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7A" w:rsidRDefault="000D0F7A" w:rsidP="00D53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AF" w:rsidRDefault="00BF3AAF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F7A" w:rsidRPr="000D0F7A" w:rsidRDefault="00BF3AAF" w:rsidP="000D0F7A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0D0F7A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УТВЕРЖДЕНО</w:t>
      </w:r>
    </w:p>
    <w:p w:rsidR="00BF3AAF" w:rsidRPr="000D0F7A" w:rsidRDefault="00BF3AAF" w:rsidP="000D0F7A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0D0F7A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распоряжением   Администрации</w:t>
      </w:r>
    </w:p>
    <w:p w:rsidR="00BF3AAF" w:rsidRPr="000D0F7A" w:rsidRDefault="00BF3AAF" w:rsidP="000D0F7A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0D0F7A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BF3AAF" w:rsidRPr="000D0F7A" w:rsidRDefault="00BF3AAF" w:rsidP="00A901AC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0D0F7A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«Муниципальный округ Дебёсский район Удмуртской Республики»</w:t>
      </w:r>
    </w:p>
    <w:p w:rsidR="00BF3AAF" w:rsidRPr="000D0F7A" w:rsidRDefault="00D53E07" w:rsidP="000D0F7A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 xml:space="preserve">21 марта </w:t>
      </w:r>
      <w:r w:rsidR="00BF3AAF" w:rsidRPr="000D0F7A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 xml:space="preserve">2023  года № </w:t>
      </w:r>
      <w:r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172</w:t>
      </w:r>
    </w:p>
    <w:p w:rsidR="00BF3AAF" w:rsidRDefault="00BF3AAF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F7A" w:rsidRDefault="000D0F7A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F7A" w:rsidRDefault="000D0F7A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34" w:rsidRPr="00547534" w:rsidRDefault="00547534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продаж</w:t>
      </w:r>
      <w:r w:rsidR="00F05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</w:t>
      </w:r>
    </w:p>
    <w:p w:rsidR="00547534" w:rsidRDefault="00811AF3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объявления цены</w:t>
      </w:r>
    </w:p>
    <w:p w:rsidR="00811AF3" w:rsidRPr="00547534" w:rsidRDefault="00811AF3" w:rsidP="0054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D3" w:rsidRPr="00F055D3" w:rsidRDefault="00F055D3" w:rsidP="00F055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«Муниципальный округ Дебёсский район Удмуртской Республики» (далее – Продавец), сообщает о проведении </w:t>
      </w:r>
      <w:r>
        <w:rPr>
          <w:rFonts w:ascii="Times New Roman" w:hAnsi="Times New Roman" w:cs="Times New Roman"/>
          <w:sz w:val="28"/>
          <w:szCs w:val="28"/>
        </w:rPr>
        <w:t>продажи имущества</w:t>
      </w:r>
      <w:r w:rsidRPr="00F055D3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муниципального образования «Муниципальный округ Дебёсский район Удмуртской Республики» от «</w:t>
      </w:r>
      <w:r w:rsidR="00D53E07">
        <w:rPr>
          <w:rFonts w:ascii="Times New Roman" w:hAnsi="Times New Roman" w:cs="Times New Roman"/>
          <w:sz w:val="28"/>
          <w:szCs w:val="28"/>
        </w:rPr>
        <w:t xml:space="preserve">21» марта </w:t>
      </w:r>
      <w:r w:rsidRPr="00F055D3">
        <w:rPr>
          <w:rFonts w:ascii="Times New Roman" w:hAnsi="Times New Roman" w:cs="Times New Roman"/>
          <w:sz w:val="28"/>
          <w:szCs w:val="28"/>
        </w:rPr>
        <w:t>2023 года  №</w:t>
      </w:r>
      <w:r w:rsidR="00D53E07">
        <w:rPr>
          <w:rFonts w:ascii="Times New Roman" w:hAnsi="Times New Roman" w:cs="Times New Roman"/>
          <w:sz w:val="28"/>
          <w:szCs w:val="28"/>
        </w:rPr>
        <w:t xml:space="preserve"> 172</w:t>
      </w:r>
      <w:bookmarkStart w:id="0" w:name="_GoBack"/>
      <w:bookmarkEnd w:id="0"/>
      <w:r w:rsidRPr="00F055D3">
        <w:rPr>
          <w:rFonts w:ascii="Times New Roman" w:hAnsi="Times New Roman" w:cs="Times New Roman"/>
          <w:sz w:val="28"/>
          <w:szCs w:val="28"/>
        </w:rPr>
        <w:t xml:space="preserve"> </w:t>
      </w:r>
      <w:r w:rsidR="00783CCF">
        <w:rPr>
          <w:rFonts w:ascii="Times New Roman" w:hAnsi="Times New Roman" w:cs="Times New Roman"/>
          <w:sz w:val="28"/>
          <w:szCs w:val="28"/>
        </w:rPr>
        <w:t xml:space="preserve">    </w:t>
      </w:r>
      <w:r w:rsidRPr="00F055D3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продаж</w:t>
      </w:r>
      <w:r w:rsidR="00783CCF">
        <w:rPr>
          <w:rFonts w:ascii="Times New Roman" w:hAnsi="Times New Roman" w:cs="Times New Roman"/>
          <w:sz w:val="28"/>
          <w:szCs w:val="28"/>
        </w:rPr>
        <w:t>и</w:t>
      </w:r>
      <w:r w:rsidRPr="00F055D3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83CCF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Pr="00F055D3">
        <w:rPr>
          <w:rFonts w:ascii="Times New Roman" w:hAnsi="Times New Roman" w:cs="Times New Roman"/>
          <w:sz w:val="28"/>
          <w:szCs w:val="28"/>
        </w:rPr>
        <w:t>в электронной форме».</w:t>
      </w:r>
    </w:p>
    <w:p w:rsidR="00F055D3" w:rsidRPr="00F055D3" w:rsidRDefault="00F055D3" w:rsidP="00F055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055D3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электронной торговой площадки АО «РАД», расположенной в сети «Интернет» по адресу: </w:t>
      </w:r>
      <w:hyperlink r:id="rId8" w:history="1"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lot</w:t>
        </w:r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online</w:t>
        </w:r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  <w:r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/</w:t>
        </w:r>
      </w:hyperlink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F055D3" w:rsidRPr="00F055D3" w:rsidRDefault="00F055D3" w:rsidP="00F055D3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D3">
        <w:rPr>
          <w:rFonts w:ascii="Times New Roman" w:hAnsi="Times New Roman" w:cs="Times New Roman"/>
          <w:sz w:val="28"/>
          <w:szCs w:val="28"/>
        </w:rPr>
        <w:t xml:space="preserve">Контактная информация по оператору электронной площадки:  </w:t>
      </w:r>
      <w:r w:rsidRPr="00F055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 xml:space="preserve">190031, г. Санкт Петербург, пер. </w:t>
      </w:r>
      <w:proofErr w:type="spellStart"/>
      <w:r w:rsidRPr="00F055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Гривцова</w:t>
      </w:r>
      <w:proofErr w:type="spellEnd"/>
      <w:r w:rsidRPr="00F055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, д. 5, лит. В</w:t>
      </w:r>
      <w:r w:rsidRPr="00F05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5D3" w:rsidRPr="00783CCF" w:rsidRDefault="00F055D3" w:rsidP="00D158BB">
      <w:pPr>
        <w:tabs>
          <w:tab w:val="left" w:pos="709"/>
          <w:tab w:val="left" w:pos="39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055D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сообщение о проведении </w:t>
      </w:r>
      <w:r w:rsidR="00783CC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Pr="00F055D3">
        <w:rPr>
          <w:rFonts w:ascii="Times New Roman" w:hAnsi="Times New Roman" w:cs="Times New Roman"/>
          <w:color w:val="000000"/>
          <w:sz w:val="28"/>
          <w:szCs w:val="28"/>
        </w:rPr>
        <w:t xml:space="preserve">  публикуется на сайтах: </w:t>
      </w:r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www</w:t>
      </w:r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torgi</w:t>
      </w:r>
      <w:proofErr w:type="spellEnd"/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gov</w:t>
      </w:r>
      <w:proofErr w:type="spellEnd"/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Pr="00783CCF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F055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783CCF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F055D3" w:rsidRDefault="00F055D3" w:rsidP="00F055D3">
      <w:pPr>
        <w:tabs>
          <w:tab w:val="left" w:pos="709"/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color w:val="5F5F5F" w:themeColor="hyperlink"/>
          <w:sz w:val="28"/>
          <w:szCs w:val="28"/>
          <w:u w:val="single"/>
        </w:rPr>
      </w:pPr>
    </w:p>
    <w:p w:rsidR="00547534" w:rsidRPr="00547534" w:rsidRDefault="00547534" w:rsidP="00F055D3">
      <w:pPr>
        <w:tabs>
          <w:tab w:val="left" w:pos="709"/>
          <w:tab w:val="left" w:pos="3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547534" w:rsidRPr="00547534" w:rsidRDefault="00547534" w:rsidP="0054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ЛОТ № 1: </w:t>
      </w:r>
    </w:p>
    <w:p w:rsidR="00D158BB" w:rsidRPr="00D158BB" w:rsidRDefault="00D158BB" w:rsidP="00547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ежилое здание (здание детского сада), 1976 года постройки, общая площадь 223,4 </w:t>
      </w:r>
      <w:proofErr w:type="spellStart"/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количество этажей: 1, кадастровый номер 18:07:041001:682</w:t>
      </w:r>
      <w:r w:rsidR="00F1485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1485F" w:rsidRDefault="00D158BB" w:rsidP="00F148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с кадастровым номером 18:07:041001:430, общей площадью 2479 </w:t>
      </w:r>
      <w:proofErr w:type="spellStart"/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категория земель: земли населенных пунктов; разрешенное использование: для размещения объектов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8BB" w:rsidRPr="00D158BB" w:rsidRDefault="00D158BB" w:rsidP="00F148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Удмуртская Республика</w:t>
      </w:r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Дебёсский район, д. Нижняя </w:t>
      </w:r>
      <w:proofErr w:type="spellStart"/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Пыхта</w:t>
      </w:r>
      <w:proofErr w:type="spellEnd"/>
      <w:r w:rsidRP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Труда, д. 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34" w:rsidRPr="00547534" w:rsidRDefault="00547534" w:rsidP="00D15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Информация о предыдущих торгах: продаж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 назначенн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признан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несостоявшейся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0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16.02.2023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Признания претендентов участниками продаж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посредством публичного предложения по извещению </w:t>
      </w:r>
      <w:r w:rsidR="00D158BB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220000004100000000012</w:t>
      </w:r>
      <w:r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7534" w:rsidRPr="00547534" w:rsidRDefault="00547534" w:rsidP="0054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34" w:rsidRPr="00547534" w:rsidRDefault="00547534" w:rsidP="003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</w:t>
      </w:r>
      <w:r w:rsidR="00A5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ма) заявок, определения участников и</w:t>
      </w:r>
    </w:p>
    <w:p w:rsidR="00547534" w:rsidRPr="00D158BB" w:rsidRDefault="00547534" w:rsidP="00D158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  <w:r w:rsidRPr="00D1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Дата начала при</w:t>
      </w:r>
      <w:r w:rsidR="00A5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заявок на участие в </w:t>
      </w:r>
      <w:r w:rsidR="00D1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B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</w:t>
      </w:r>
      <w:r w:rsidR="009B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(время местное часовой пояс </w:t>
      </w:r>
      <w:r w:rsidRPr="00547534">
        <w:rPr>
          <w:rFonts w:ascii="Times New Roman" w:eastAsia="Calibri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Дата окончания при</w:t>
      </w:r>
      <w:r w:rsidR="00A5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заявок на участие в </w:t>
      </w:r>
      <w:r w:rsidR="009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B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90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 2023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9B6F93" w:rsidRPr="009B6F93" w:rsidRDefault="00547534" w:rsidP="00A546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Время и место </w:t>
      </w:r>
      <w:r w:rsidR="00A546C0" w:rsidRPr="009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</w:t>
      </w:r>
      <w:r w:rsidRPr="009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заявок:  электронная площадка </w:t>
      </w:r>
      <w:hyperlink r:id="rId10" w:history="1"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lot</w:t>
        </w:r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online</w:t>
        </w:r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  <w:r w:rsidR="009B6F93" w:rsidRPr="009B6F93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/</w:t>
        </w:r>
      </w:hyperlink>
      <w:r w:rsidR="009B6F93" w:rsidRPr="009B6F93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547534" w:rsidRPr="00547534" w:rsidRDefault="00547534" w:rsidP="00A546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Дата, время подведения итогов </w:t>
      </w:r>
      <w:r w:rsidR="009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90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 202</w:t>
      </w:r>
      <w:r w:rsidR="009B6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</w:t>
      </w:r>
      <w:r w:rsidR="00A5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 ч. 00 м.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547534" w:rsidRPr="00547534" w:rsidRDefault="00547534" w:rsidP="00A546C0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Порядок регистрации на электронной площадке и подачи заявки 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="00257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продаже без объявления цены </w:t>
      </w:r>
      <w:r w:rsidRPr="005475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547534" w:rsidRPr="00547534" w:rsidRDefault="00547534" w:rsidP="005475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DC7" w:rsidRPr="00547534" w:rsidRDefault="00E23DC7" w:rsidP="00E23DC7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продаже в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Pr="0054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Претендентам необходимо пройти процедуру регистрации на электронной площадке. </w:t>
      </w:r>
    </w:p>
    <w:p w:rsidR="00E23DC7" w:rsidRPr="00F26D40" w:rsidRDefault="00E23DC7" w:rsidP="00E23DC7">
      <w:pPr>
        <w:pStyle w:val="a9"/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F26D40">
        <w:rPr>
          <w:color w:val="000000"/>
          <w:sz w:val="28"/>
          <w:szCs w:val="28"/>
        </w:rPr>
        <w:t>Регистрация на электронной площадке проводится в соответствии с</w:t>
      </w:r>
      <w:r>
        <w:rPr>
          <w:color w:val="000000"/>
          <w:sz w:val="28"/>
          <w:szCs w:val="28"/>
        </w:rPr>
        <w:t xml:space="preserve"> </w:t>
      </w:r>
      <w:r w:rsidRPr="00F26D40">
        <w:rPr>
          <w:color w:val="000000"/>
          <w:sz w:val="28"/>
          <w:szCs w:val="28"/>
        </w:rPr>
        <w:t>Регламентом электронной площадки.</w:t>
      </w:r>
    </w:p>
    <w:p w:rsidR="00E23DC7" w:rsidRPr="002570C3" w:rsidRDefault="00E23DC7" w:rsidP="00E23DC7">
      <w:pPr>
        <w:numPr>
          <w:ilvl w:val="0"/>
          <w:numId w:val="1"/>
        </w:numPr>
        <w:shd w:val="clear" w:color="auto" w:fill="FFFFFF"/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0C3">
        <w:rPr>
          <w:rFonts w:ascii="Times New Roman" w:hAnsi="Times New Roman" w:cs="Times New Roman"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АО «РАД» на ЭТП расположенной  в сети «Интернет», из личного кабинета претендента (образец заявки приведён в Приложении № 1 к настоящей документации).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 xml:space="preserve">3.2. Для участия в продаже имущества без объявления цены претенденты заполняют размещённую в открытой части электронной площадки форму заявки с приложением электронных документов в соответствии с перечнем, приведённым в информационном сообщении о проведении продажи имущества без объявления цены, а также направляют свои предложения о цене имущества. 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570C3">
        <w:rPr>
          <w:b/>
          <w:color w:val="000000"/>
          <w:sz w:val="28"/>
          <w:szCs w:val="28"/>
        </w:rPr>
        <w:lastRenderedPageBreak/>
        <w:t>Заявка</w:t>
      </w:r>
      <w:r w:rsidRPr="002570C3">
        <w:rPr>
          <w:color w:val="000000"/>
          <w:sz w:val="28"/>
          <w:szCs w:val="28"/>
        </w:rPr>
        <w:t xml:space="preserve"> (Приложение № 1 к настоящей аукционной документации) подаётся пут</w:t>
      </w:r>
      <w:r>
        <w:rPr>
          <w:color w:val="000000"/>
          <w:sz w:val="28"/>
          <w:szCs w:val="28"/>
        </w:rPr>
        <w:t>ё</w:t>
      </w:r>
      <w:r w:rsidRPr="002570C3">
        <w:rPr>
          <w:color w:val="000000"/>
          <w:sz w:val="28"/>
          <w:szCs w:val="28"/>
        </w:rPr>
        <w:t>м заполнения е</w:t>
      </w:r>
      <w:r>
        <w:rPr>
          <w:color w:val="000000"/>
          <w:sz w:val="28"/>
          <w:szCs w:val="28"/>
        </w:rPr>
        <w:t>ё</w:t>
      </w:r>
      <w:r w:rsidRPr="002570C3">
        <w:rPr>
          <w:color w:val="000000"/>
          <w:sz w:val="28"/>
          <w:szCs w:val="28"/>
        </w:rPr>
        <w:t xml:space="preserve"> электронной формы, размещённой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2570C3">
        <w:rPr>
          <w:b/>
          <w:color w:val="000000"/>
          <w:sz w:val="28"/>
          <w:szCs w:val="28"/>
        </w:rPr>
        <w:t>заявка на участие в электронном аукционе и приложения к</w:t>
      </w:r>
      <w:r w:rsidRPr="002570C3">
        <w:rPr>
          <w:rFonts w:eastAsia="Calibri"/>
          <w:b/>
          <w:color w:val="000000"/>
          <w:sz w:val="28"/>
          <w:szCs w:val="28"/>
        </w:rPr>
        <w:t xml:space="preserve"> </w:t>
      </w:r>
      <w:r w:rsidRPr="002570C3">
        <w:rPr>
          <w:b/>
          <w:color w:val="000000"/>
          <w:sz w:val="28"/>
          <w:szCs w:val="28"/>
        </w:rPr>
        <w:t>ней на бумажном носителе, преобразованные в электронно-цифровую форму пут</w:t>
      </w:r>
      <w:r>
        <w:rPr>
          <w:b/>
          <w:color w:val="000000"/>
          <w:sz w:val="28"/>
          <w:szCs w:val="28"/>
        </w:rPr>
        <w:t>ё</w:t>
      </w:r>
      <w:r w:rsidRPr="002570C3">
        <w:rPr>
          <w:b/>
          <w:color w:val="000000"/>
          <w:sz w:val="28"/>
          <w:szCs w:val="28"/>
        </w:rPr>
        <w:t>м сканирования с сохранением их реквизитов</w:t>
      </w:r>
      <w:r w:rsidRPr="002570C3">
        <w:rPr>
          <w:color w:val="000000"/>
          <w:sz w:val="28"/>
          <w:szCs w:val="28"/>
        </w:rPr>
        <w:t xml:space="preserve">), </w:t>
      </w:r>
      <w:r w:rsidRPr="002570C3">
        <w:rPr>
          <w:b/>
          <w:color w:val="000000"/>
          <w:sz w:val="28"/>
          <w:szCs w:val="28"/>
        </w:rPr>
        <w:t>заверенных электронной подписью</w:t>
      </w:r>
      <w:r w:rsidRPr="002570C3">
        <w:rPr>
          <w:color w:val="000000"/>
          <w:sz w:val="28"/>
          <w:szCs w:val="28"/>
        </w:rPr>
        <w:t xml:space="preserve"> претендента либо лица, имеющего</w:t>
      </w:r>
      <w:proofErr w:type="gramEnd"/>
      <w:r w:rsidRPr="002570C3">
        <w:rPr>
          <w:color w:val="000000"/>
          <w:sz w:val="28"/>
          <w:szCs w:val="28"/>
        </w:rPr>
        <w:t xml:space="preserve"> право действовать от имени претендента: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физические лица: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- копию всех листов документа, удостоверяющего личность;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юридические лица: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- копии учредительных документов;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Все подаваемые Претендентом документы не должны иметь неоговорённых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чёткими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Предложение о цене имущества</w:t>
      </w:r>
      <w:r w:rsidRPr="002570C3">
        <w:rPr>
          <w:color w:val="000000"/>
          <w:sz w:val="28"/>
          <w:szCs w:val="28"/>
        </w:rPr>
        <w:t xml:space="preserve"> подаётся в форме отдельного электронного документа (Приложение № 2 к настоящей аукционной документации).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lastRenderedPageBreak/>
        <w:t>Заявки подаются на электронную площадку, начиная с даты начала при</w:t>
      </w:r>
      <w:r>
        <w:rPr>
          <w:color w:val="000000"/>
          <w:sz w:val="28"/>
          <w:szCs w:val="28"/>
        </w:rPr>
        <w:t>ё</w:t>
      </w:r>
      <w:r w:rsidRPr="002570C3">
        <w:rPr>
          <w:color w:val="000000"/>
          <w:sz w:val="28"/>
          <w:szCs w:val="28"/>
        </w:rPr>
        <w:t xml:space="preserve">ма заявок до времени и даты окончания приёма заявок, указанных в информационном </w:t>
      </w:r>
      <w:proofErr w:type="gramStart"/>
      <w:r w:rsidRPr="002570C3">
        <w:rPr>
          <w:color w:val="000000"/>
          <w:sz w:val="28"/>
          <w:szCs w:val="28"/>
        </w:rPr>
        <w:t>сообщении</w:t>
      </w:r>
      <w:proofErr w:type="gramEnd"/>
      <w:r w:rsidRPr="002570C3">
        <w:rPr>
          <w:color w:val="000000"/>
          <w:sz w:val="28"/>
          <w:szCs w:val="28"/>
        </w:rPr>
        <w:t>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23DC7" w:rsidRPr="00E612B4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2B4">
        <w:rPr>
          <w:color w:val="000000"/>
          <w:sz w:val="28"/>
          <w:szCs w:val="28"/>
        </w:rPr>
        <w:t>При приёме заявок от Претендентов Оператор электронной площадки</w:t>
      </w:r>
      <w:r>
        <w:rPr>
          <w:color w:val="000000"/>
          <w:sz w:val="28"/>
          <w:szCs w:val="28"/>
        </w:rPr>
        <w:t xml:space="preserve"> </w:t>
      </w:r>
      <w:r w:rsidRPr="00E612B4">
        <w:rPr>
          <w:color w:val="000000"/>
          <w:sz w:val="28"/>
          <w:szCs w:val="28"/>
        </w:rPr>
        <w:t>обеспечивает конфиденциальность данных о Претендентах и участниках.</w:t>
      </w:r>
    </w:p>
    <w:p w:rsidR="00E23DC7" w:rsidRDefault="00E23DC7" w:rsidP="00E23DC7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23DC7">
        <w:rPr>
          <w:color w:val="000000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</w:t>
      </w:r>
      <w:r>
        <w:rPr>
          <w:color w:val="000000"/>
          <w:sz w:val="28"/>
          <w:szCs w:val="28"/>
        </w:rPr>
        <w:t>ё</w:t>
      </w:r>
      <w:r w:rsidRPr="00E23DC7">
        <w:rPr>
          <w:color w:val="000000"/>
          <w:sz w:val="28"/>
          <w:szCs w:val="28"/>
        </w:rPr>
        <w:t xml:space="preserve"> поступлении путём направления </w:t>
      </w:r>
      <w:proofErr w:type="gramStart"/>
      <w:r w:rsidRPr="00E23DC7">
        <w:rPr>
          <w:color w:val="000000"/>
          <w:sz w:val="28"/>
          <w:szCs w:val="28"/>
        </w:rPr>
        <w:t>уведомления</w:t>
      </w:r>
      <w:proofErr w:type="gramEnd"/>
      <w:r w:rsidRPr="00E23DC7">
        <w:rPr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E23DC7" w:rsidRPr="00E23DC7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3DC7">
        <w:rPr>
          <w:color w:val="000000"/>
          <w:sz w:val="28"/>
          <w:szCs w:val="28"/>
        </w:rPr>
        <w:t>Претендент вправе не позднее дня окончания приёма заявок отозвать заявку путём направления уведомления об</w:t>
      </w:r>
      <w:r>
        <w:rPr>
          <w:color w:val="000000"/>
          <w:sz w:val="28"/>
          <w:szCs w:val="28"/>
        </w:rPr>
        <w:t xml:space="preserve"> </w:t>
      </w:r>
      <w:r w:rsidRPr="00E23DC7">
        <w:rPr>
          <w:color w:val="000000"/>
          <w:sz w:val="28"/>
          <w:szCs w:val="28"/>
        </w:rPr>
        <w:t>отзыве заявки на электронную площадку.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 xml:space="preserve">Изменение заявки допускается только путём подачи Претендентом новой заявки в установленные в информационном </w:t>
      </w:r>
      <w:proofErr w:type="gramStart"/>
      <w:r w:rsidRPr="002570C3">
        <w:rPr>
          <w:color w:val="000000"/>
          <w:sz w:val="28"/>
          <w:szCs w:val="28"/>
        </w:rPr>
        <w:t>сообщении</w:t>
      </w:r>
      <w:proofErr w:type="gramEnd"/>
      <w:r w:rsidRPr="002570C3">
        <w:rPr>
          <w:color w:val="000000"/>
          <w:sz w:val="28"/>
          <w:szCs w:val="28"/>
        </w:rPr>
        <w:t xml:space="preserve"> сроки о проведении аукциона, при этом первоначальная заявка должна быть отозвана.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 </w:t>
      </w:r>
    </w:p>
    <w:p w:rsidR="00E23DC7" w:rsidRPr="002570C3" w:rsidRDefault="00E23DC7" w:rsidP="00E23DC7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 xml:space="preserve">Информация о результатах </w:t>
      </w:r>
      <w:r>
        <w:rPr>
          <w:color w:val="000000"/>
          <w:sz w:val="28"/>
          <w:szCs w:val="28"/>
        </w:rPr>
        <w:t>продажи</w:t>
      </w:r>
      <w:r w:rsidRPr="002570C3">
        <w:rPr>
          <w:color w:val="000000"/>
          <w:sz w:val="28"/>
          <w:szCs w:val="28"/>
        </w:rPr>
        <w:t xml:space="preserve">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2570C3">
          <w:rPr>
            <w:color w:val="0000FF"/>
            <w:sz w:val="28"/>
            <w:szCs w:val="28"/>
            <w:u w:val="single"/>
          </w:rPr>
          <w:t>www.torgi.gov.ru</w:t>
        </w:r>
      </w:hyperlink>
      <w:r w:rsidRPr="002570C3">
        <w:rPr>
          <w:color w:val="000000"/>
          <w:sz w:val="28"/>
          <w:szCs w:val="28"/>
        </w:rPr>
        <w:t>.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 xml:space="preserve">4. Порядок ознакомления с документацией и информацией 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об имуществе, условиями договора купли-продажи имущества</w:t>
      </w:r>
    </w:p>
    <w:p w:rsidR="002570C3" w:rsidRPr="00AB4DE4" w:rsidRDefault="002570C3" w:rsidP="00AB4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B4DE4">
        <w:rPr>
          <w:rFonts w:ascii="Times New Roman" w:hAnsi="Times New Roman" w:cs="Times New Roman"/>
          <w:color w:val="000000"/>
          <w:sz w:val="28"/>
          <w:szCs w:val="28"/>
        </w:rPr>
        <w:t xml:space="preserve">4.1. Информационное сообщение о проведении продажи в электронной форме,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  <w:hyperlink r:id="rId12" w:history="1"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lot</w:t>
        </w:r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online</w:t>
        </w:r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  <w:r w:rsidR="00AB4DE4" w:rsidRPr="00AB4DE4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/</w:t>
        </w:r>
      </w:hyperlink>
      <w:r w:rsidRPr="00AB4DE4">
        <w:rPr>
          <w:rFonts w:ascii="Times New Roman" w:hAnsi="Times New Roman" w:cs="Times New Roman"/>
          <w:sz w:val="28"/>
          <w:szCs w:val="28"/>
        </w:rPr>
        <w:t>.</w:t>
      </w:r>
    </w:p>
    <w:p w:rsidR="002570C3" w:rsidRPr="002570C3" w:rsidRDefault="002570C3" w:rsidP="00AB4DE4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4DE4">
        <w:rPr>
          <w:color w:val="000000"/>
          <w:sz w:val="28"/>
          <w:szCs w:val="28"/>
        </w:rPr>
        <w:t>4.2. Любое заинтересованн</w:t>
      </w:r>
      <w:r w:rsidRPr="002570C3">
        <w:rPr>
          <w:color w:val="000000"/>
          <w:sz w:val="28"/>
          <w:szCs w:val="28"/>
        </w:rPr>
        <w:t>ое лицо независимо от регистрации на электронной площадке со дня начала при</w:t>
      </w:r>
      <w:r w:rsidR="00D84898">
        <w:rPr>
          <w:color w:val="000000"/>
          <w:sz w:val="28"/>
          <w:szCs w:val="28"/>
        </w:rPr>
        <w:t>ё</w:t>
      </w:r>
      <w:r w:rsidRPr="002570C3">
        <w:rPr>
          <w:color w:val="000000"/>
          <w:sz w:val="28"/>
          <w:szCs w:val="28"/>
        </w:rPr>
        <w:t>ма заявок вправе осмотреть выставленный на продажу объект.</w:t>
      </w:r>
    </w:p>
    <w:p w:rsidR="00AB4DE4" w:rsidRPr="00AB4DE4" w:rsidRDefault="002570C3" w:rsidP="00AB4DE4">
      <w:pPr>
        <w:pStyle w:val="a9"/>
        <w:numPr>
          <w:ilvl w:val="0"/>
          <w:numId w:val="1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 xml:space="preserve">4.3. </w:t>
      </w:r>
      <w:r w:rsidR="00AB4DE4" w:rsidRPr="00AB4DE4">
        <w:rPr>
          <w:color w:val="000000"/>
          <w:sz w:val="28"/>
          <w:szCs w:val="28"/>
        </w:rPr>
        <w:t xml:space="preserve">Ознакомиться с информацией о предмете торгов, документацией, условиями договора купли-продажи можно в отделе по управлению </w:t>
      </w:r>
      <w:r w:rsidR="00AB4DE4" w:rsidRPr="00AB4DE4">
        <w:rPr>
          <w:color w:val="000000"/>
          <w:sz w:val="28"/>
          <w:szCs w:val="28"/>
        </w:rPr>
        <w:lastRenderedPageBreak/>
        <w:t xml:space="preserve">муниципальным имуществом и земельным отношениям Администрации муниципального образования «Муниципальный округ Дебёсский  район Удмуртской Республики» по адресу: Удмуртская Республика, Дебесский район, с. Дебесы, ул. Советская, д. 88. </w:t>
      </w:r>
      <w:proofErr w:type="gramStart"/>
      <w:r w:rsidR="00AB4DE4" w:rsidRPr="00AB4DE4">
        <w:rPr>
          <w:color w:val="000000"/>
          <w:sz w:val="28"/>
          <w:szCs w:val="28"/>
        </w:rPr>
        <w:t xml:space="preserve">Кабинет № 6 тел. 8 (34151) 4-18-79) с 8 часов 00 мин.  до 16 часов 00 мин. по рабочим дням (время местное) и на сайте http://www. torgi.gov.ru. в разделе «Продажа муниципального имущества». </w:t>
      </w:r>
      <w:proofErr w:type="gramEnd"/>
    </w:p>
    <w:p w:rsidR="00AB4DE4" w:rsidRPr="00AB4DE4" w:rsidRDefault="00AB4DE4" w:rsidP="00AB4DE4">
      <w:pPr>
        <w:pStyle w:val="a9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AB4DE4">
        <w:rPr>
          <w:color w:val="000000"/>
          <w:sz w:val="28"/>
          <w:szCs w:val="28"/>
        </w:rPr>
        <w:t>Осмотр имущества осуществляется с момента начала при</w:t>
      </w:r>
      <w:r w:rsidR="00D84898">
        <w:rPr>
          <w:color w:val="000000"/>
          <w:sz w:val="28"/>
          <w:szCs w:val="28"/>
        </w:rPr>
        <w:t>ё</w:t>
      </w:r>
      <w:r w:rsidRPr="00AB4DE4">
        <w:rPr>
          <w:color w:val="000000"/>
          <w:sz w:val="28"/>
          <w:szCs w:val="28"/>
        </w:rPr>
        <w:t>ма заявок до окончания при</w:t>
      </w:r>
      <w:r w:rsidR="00D84898">
        <w:rPr>
          <w:color w:val="000000"/>
          <w:sz w:val="28"/>
          <w:szCs w:val="28"/>
        </w:rPr>
        <w:t>ё</w:t>
      </w:r>
      <w:r w:rsidRPr="00AB4DE4">
        <w:rPr>
          <w:color w:val="000000"/>
          <w:sz w:val="28"/>
          <w:szCs w:val="28"/>
        </w:rPr>
        <w:t xml:space="preserve">ма заявок по предварительной записи по тел. </w:t>
      </w:r>
      <w:r w:rsidRPr="00AB4DE4">
        <w:rPr>
          <w:b/>
          <w:color w:val="000000"/>
          <w:sz w:val="28"/>
          <w:szCs w:val="28"/>
        </w:rPr>
        <w:t>8 (34151) 4-18-79, 7991 398 89 07, контактное лицо Хохрякова Екатерина Николаевна</w:t>
      </w:r>
      <w:r w:rsidRPr="00AB4DE4">
        <w:rPr>
          <w:color w:val="000000"/>
          <w:sz w:val="28"/>
          <w:szCs w:val="28"/>
        </w:rPr>
        <w:t>.</w:t>
      </w:r>
    </w:p>
    <w:p w:rsidR="00AB4DE4" w:rsidRPr="00AB4DE4" w:rsidRDefault="00AB4DE4" w:rsidP="00AB4DE4">
      <w:pPr>
        <w:pStyle w:val="a9"/>
        <w:numPr>
          <w:ilvl w:val="0"/>
          <w:numId w:val="1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AB4DE4">
        <w:rPr>
          <w:color w:val="000000"/>
          <w:sz w:val="28"/>
          <w:szCs w:val="28"/>
        </w:rPr>
        <w:t xml:space="preserve">Победитель </w:t>
      </w:r>
      <w:r>
        <w:rPr>
          <w:color w:val="000000"/>
          <w:sz w:val="28"/>
          <w:szCs w:val="28"/>
        </w:rPr>
        <w:t>продажи</w:t>
      </w:r>
      <w:r w:rsidRPr="00AB4DE4">
        <w:rPr>
          <w:color w:val="000000"/>
          <w:sz w:val="28"/>
          <w:szCs w:val="28"/>
        </w:rPr>
        <w:t>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5. Правила проведения продажи без объявления цены,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определение его победителя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Процедура продажи имущества проводится в день и во время, указанные в информационном сообщении.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D84898" w:rsidRPr="00AB4DE4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Если в срок для приёма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>
        <w:rPr>
          <w:color w:val="000000"/>
          <w:sz w:val="28"/>
          <w:szCs w:val="28"/>
        </w:rPr>
        <w:t xml:space="preserve"> </w:t>
      </w:r>
      <w:r w:rsidRPr="00AB4DE4">
        <w:rPr>
          <w:color w:val="000000"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Процедура продажи имущества без объявления цены считается завершённой со времени подписания продавцом протокола об итогах продажи имущества без объявления цены.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Покупателем имущества признается: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84898" w:rsidRPr="00AB4DE4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lastRenderedPageBreak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6. Срок заключения договора купли-продажи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6.1. Договор купли-продажи имущества, заключается между Продавцом и Победителем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D84898" w:rsidRPr="002570C3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Договор купли-продажи имущества заключается в простой письменной форме по месту нахождения Продавца. Проект договора Приложение № 3 к настоящей аукционной документации.</w:t>
      </w:r>
    </w:p>
    <w:p w:rsidR="00D84898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898">
        <w:rPr>
          <w:color w:val="000000"/>
          <w:sz w:val="28"/>
          <w:szCs w:val="28"/>
        </w:rPr>
        <w:t>6.2. При уклонении или отказе Победителя продажи от заключения в установленный срок договора купли-продажи имущества результаты продажи без объявления цены аннулируются Продавцом, победитель утрачивает право на заключение указанного договора</w:t>
      </w:r>
      <w:r w:rsidR="000E41EE">
        <w:rPr>
          <w:color w:val="000000"/>
          <w:sz w:val="28"/>
          <w:szCs w:val="28"/>
        </w:rPr>
        <w:t>.</w:t>
      </w:r>
    </w:p>
    <w:p w:rsidR="00D84898" w:rsidRPr="00D84898" w:rsidRDefault="00D84898" w:rsidP="00D84898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4898">
        <w:rPr>
          <w:color w:val="000000"/>
          <w:sz w:val="28"/>
          <w:szCs w:val="28"/>
        </w:rPr>
        <w:t>6.3.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7. Условия и сроки платежа, реквизиты счетов для оплаты</w:t>
      </w:r>
    </w:p>
    <w:p w:rsidR="002570C3" w:rsidRPr="002570C3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70C3">
        <w:rPr>
          <w:b/>
          <w:color w:val="000000"/>
          <w:sz w:val="28"/>
          <w:szCs w:val="28"/>
        </w:rPr>
        <w:t>по договору купли-продажи</w:t>
      </w:r>
    </w:p>
    <w:p w:rsidR="002570C3" w:rsidRPr="002570C3" w:rsidRDefault="002570C3" w:rsidP="00783CCF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70C3">
        <w:rPr>
          <w:color w:val="000000"/>
          <w:sz w:val="28"/>
          <w:szCs w:val="28"/>
        </w:rPr>
        <w:t>7.1.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</w:t>
      </w:r>
      <w:r w:rsidR="00783CCF">
        <w:rPr>
          <w:color w:val="000000"/>
          <w:sz w:val="28"/>
          <w:szCs w:val="28"/>
        </w:rPr>
        <w:t>ядке денежных средств.</w:t>
      </w:r>
    </w:p>
    <w:p w:rsidR="002570C3" w:rsidRPr="00783CCF" w:rsidRDefault="002570C3" w:rsidP="00783CCF">
      <w:pPr>
        <w:pStyle w:val="a9"/>
        <w:shd w:val="clear" w:color="auto" w:fill="FFFFFF"/>
        <w:ind w:left="851" w:hanging="142"/>
        <w:jc w:val="both"/>
        <w:rPr>
          <w:b/>
          <w:color w:val="000000"/>
          <w:sz w:val="28"/>
          <w:szCs w:val="28"/>
        </w:rPr>
      </w:pPr>
      <w:r w:rsidRPr="00783CCF">
        <w:rPr>
          <w:b/>
          <w:color w:val="000000"/>
          <w:sz w:val="28"/>
          <w:szCs w:val="28"/>
        </w:rPr>
        <w:t>7.2. В стоимость имущества входит:</w:t>
      </w:r>
    </w:p>
    <w:p w:rsidR="00783CCF" w:rsidRPr="002D0EA9" w:rsidRDefault="002570C3" w:rsidP="002D0EA9">
      <w:pPr>
        <w:pStyle w:val="a9"/>
        <w:numPr>
          <w:ilvl w:val="0"/>
          <w:numId w:val="1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83CCF">
        <w:rPr>
          <w:b/>
          <w:color w:val="000000"/>
          <w:sz w:val="28"/>
          <w:szCs w:val="28"/>
        </w:rPr>
        <w:t>1)</w:t>
      </w:r>
      <w:r w:rsidRPr="00783CCF">
        <w:rPr>
          <w:color w:val="000000"/>
          <w:sz w:val="28"/>
          <w:szCs w:val="28"/>
        </w:rPr>
        <w:t xml:space="preserve"> стоимость имущества, определенная </w:t>
      </w:r>
      <w:r w:rsidR="00783CCF" w:rsidRPr="00783CCF">
        <w:rPr>
          <w:color w:val="000000"/>
          <w:sz w:val="28"/>
          <w:szCs w:val="28"/>
        </w:rPr>
        <w:t>в ходе продажи</w:t>
      </w:r>
      <w:r w:rsidR="002D0EA9">
        <w:rPr>
          <w:color w:val="000000"/>
          <w:sz w:val="28"/>
          <w:szCs w:val="28"/>
        </w:rPr>
        <w:t xml:space="preserve"> </w:t>
      </w:r>
      <w:r w:rsidR="002D0EA9" w:rsidRPr="00783CCF">
        <w:rPr>
          <w:color w:val="000000"/>
          <w:sz w:val="28"/>
          <w:szCs w:val="28"/>
        </w:rPr>
        <w:t>(без учета НДС);</w:t>
      </w:r>
      <w:r w:rsidR="00783CCF" w:rsidRPr="002D0EA9">
        <w:rPr>
          <w:color w:val="000000"/>
          <w:sz w:val="28"/>
          <w:szCs w:val="28"/>
        </w:rPr>
        <w:t xml:space="preserve"> </w:t>
      </w:r>
    </w:p>
    <w:p w:rsidR="002570C3" w:rsidRPr="00783CCF" w:rsidRDefault="002570C3" w:rsidP="00783CCF">
      <w:pPr>
        <w:pStyle w:val="a9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CCF">
        <w:rPr>
          <w:b/>
          <w:color w:val="000000"/>
          <w:sz w:val="28"/>
          <w:szCs w:val="28"/>
        </w:rPr>
        <w:t>2)</w:t>
      </w:r>
      <w:r w:rsidR="00783CCF" w:rsidRPr="00783CCF">
        <w:rPr>
          <w:b/>
          <w:color w:val="000000"/>
          <w:sz w:val="28"/>
          <w:szCs w:val="28"/>
        </w:rPr>
        <w:t xml:space="preserve"> </w:t>
      </w:r>
      <w:r w:rsidRPr="00783CCF">
        <w:rPr>
          <w:color w:val="000000"/>
          <w:sz w:val="28"/>
          <w:szCs w:val="28"/>
        </w:rPr>
        <w:t>сумма НДС</w:t>
      </w:r>
      <w:r w:rsidR="00783CCF" w:rsidRPr="00783CCF">
        <w:rPr>
          <w:color w:val="000000"/>
          <w:sz w:val="28"/>
          <w:szCs w:val="28"/>
        </w:rPr>
        <w:t xml:space="preserve">: </w:t>
      </w:r>
      <w:r w:rsidRPr="00783CCF">
        <w:rPr>
          <w:color w:val="000000"/>
          <w:sz w:val="28"/>
          <w:szCs w:val="28"/>
        </w:rPr>
        <w:t xml:space="preserve">20% от стоимости имущества определенной </w:t>
      </w:r>
      <w:r w:rsidR="00783CCF" w:rsidRPr="00783CCF">
        <w:rPr>
          <w:color w:val="000000"/>
          <w:sz w:val="28"/>
          <w:szCs w:val="28"/>
        </w:rPr>
        <w:t>в ходе продажи имущества</w:t>
      </w:r>
      <w:r w:rsidRPr="00783CCF">
        <w:rPr>
          <w:color w:val="000000"/>
          <w:sz w:val="28"/>
          <w:szCs w:val="28"/>
        </w:rPr>
        <w:t xml:space="preserve"> индивидуальны</w:t>
      </w:r>
      <w:r w:rsidR="00783CCF">
        <w:rPr>
          <w:color w:val="000000"/>
          <w:sz w:val="28"/>
          <w:szCs w:val="28"/>
        </w:rPr>
        <w:t xml:space="preserve">е предприниматели, юридические </w:t>
      </w:r>
      <w:r w:rsidRPr="00783CCF">
        <w:rPr>
          <w:color w:val="000000"/>
          <w:sz w:val="28"/>
          <w:szCs w:val="28"/>
        </w:rPr>
        <w:t xml:space="preserve">лица рассчитывают и перечисляют самостоятельно на расчетный счет: </w:t>
      </w:r>
    </w:p>
    <w:p w:rsidR="00783CCF" w:rsidRPr="002D0EA9" w:rsidRDefault="002D0EA9" w:rsidP="00783CCF">
      <w:pPr>
        <w:pStyle w:val="a9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783CCF" w:rsidRPr="002D0EA9">
        <w:rPr>
          <w:color w:val="000000"/>
          <w:sz w:val="28"/>
          <w:szCs w:val="28"/>
        </w:rPr>
        <w:t>Р</w:t>
      </w:r>
      <w:proofErr w:type="gramEnd"/>
      <w:r w:rsidR="00783CCF" w:rsidRPr="002D0EA9">
        <w:rPr>
          <w:color w:val="000000"/>
          <w:sz w:val="28"/>
          <w:szCs w:val="28"/>
        </w:rPr>
        <w:t>/с 03100643000000011300</w:t>
      </w:r>
    </w:p>
    <w:p w:rsidR="00783CCF" w:rsidRPr="00783CCF" w:rsidRDefault="00783CCF" w:rsidP="00783CCF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         ИНН 1828011010 / КПП 182801001</w:t>
      </w:r>
    </w:p>
    <w:p w:rsidR="00783CCF" w:rsidRPr="00783CCF" w:rsidRDefault="00783CCF" w:rsidP="00783CCF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         ОКТМО </w:t>
      </w:r>
      <w:r w:rsidRPr="00783CCF">
        <w:rPr>
          <w:sz w:val="28"/>
          <w:szCs w:val="28"/>
        </w:rPr>
        <w:t>94614415</w:t>
      </w:r>
      <w:r w:rsidRPr="00783CCF">
        <w:rPr>
          <w:color w:val="000000"/>
          <w:sz w:val="28"/>
          <w:szCs w:val="28"/>
        </w:rPr>
        <w:t xml:space="preserve">    БИК 019401100</w:t>
      </w:r>
    </w:p>
    <w:p w:rsidR="00783CCF" w:rsidRPr="00783CCF" w:rsidRDefault="00783CCF" w:rsidP="00783CCF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         Банк: Отделение-НБ Удмуртская Республика г. Ижевск</w:t>
      </w:r>
    </w:p>
    <w:p w:rsidR="00783CCF" w:rsidRPr="00783CCF" w:rsidRDefault="00783CCF" w:rsidP="00783CCF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         КБК 1821 03 01 00001 1 000 110  </w:t>
      </w:r>
    </w:p>
    <w:p w:rsidR="00783CCF" w:rsidRPr="00783CCF" w:rsidRDefault="00783CCF" w:rsidP="00783CCF">
      <w:pPr>
        <w:pStyle w:val="a9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         Статус 02</w:t>
      </w:r>
    </w:p>
    <w:p w:rsidR="00783CCF" w:rsidRPr="00783CCF" w:rsidRDefault="00783CCF" w:rsidP="00783CCF">
      <w:pPr>
        <w:pStyle w:val="a9"/>
        <w:numPr>
          <w:ilvl w:val="0"/>
          <w:numId w:val="1"/>
        </w:num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783CCF">
        <w:rPr>
          <w:color w:val="000000"/>
          <w:sz w:val="28"/>
          <w:szCs w:val="28"/>
        </w:rPr>
        <w:t xml:space="preserve">Назначение платежа: Налог на добавленную стоимость по договору №______от _______2023 года </w:t>
      </w:r>
      <w:r w:rsidRPr="00783CCF">
        <w:rPr>
          <w:bCs/>
          <w:sz w:val="28"/>
          <w:szCs w:val="28"/>
        </w:rPr>
        <w:t xml:space="preserve">купли-продажи муниципального имущества. </w:t>
      </w:r>
    </w:p>
    <w:p w:rsidR="002570C3" w:rsidRPr="00783CCF" w:rsidRDefault="002570C3" w:rsidP="002570C3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</w:p>
    <w:p w:rsidR="002570C3" w:rsidRPr="00783CCF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3CCF">
        <w:rPr>
          <w:b/>
          <w:color w:val="000000"/>
          <w:sz w:val="28"/>
          <w:szCs w:val="28"/>
        </w:rPr>
        <w:t>8.  Ограничения участия отдельных категорий физических лиц и</w:t>
      </w:r>
    </w:p>
    <w:p w:rsidR="002570C3" w:rsidRPr="00783CCF" w:rsidRDefault="002570C3" w:rsidP="002570C3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3CCF">
        <w:rPr>
          <w:b/>
          <w:color w:val="000000"/>
          <w:sz w:val="28"/>
          <w:szCs w:val="28"/>
        </w:rPr>
        <w:t>юридических лиц в приватизации муниципального имущества</w:t>
      </w:r>
    </w:p>
    <w:p w:rsidR="002570C3" w:rsidRPr="00783CCF" w:rsidRDefault="00783CCF" w:rsidP="002570C3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570C3" w:rsidRPr="00783CCF">
        <w:rPr>
          <w:color w:val="000000"/>
          <w:sz w:val="28"/>
          <w:szCs w:val="28"/>
        </w:rPr>
        <w:t xml:space="preserve">К участию в </w:t>
      </w:r>
      <w:r w:rsidRPr="00783CCF">
        <w:rPr>
          <w:color w:val="000000"/>
          <w:sz w:val="28"/>
          <w:szCs w:val="28"/>
        </w:rPr>
        <w:t>продаже муниципального имущества без объявления цены</w:t>
      </w:r>
      <w:r w:rsidR="002570C3" w:rsidRPr="00783CCF">
        <w:rPr>
          <w:color w:val="000000"/>
          <w:sz w:val="28"/>
          <w:szCs w:val="28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2570C3" w:rsidRPr="00783CCF" w:rsidRDefault="002570C3" w:rsidP="002570C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83CCF">
        <w:rPr>
          <w:sz w:val="28"/>
          <w:szCs w:val="28"/>
        </w:rPr>
        <w:t xml:space="preserve">          Администрация муниципального образования «</w:t>
      </w:r>
      <w:r w:rsidR="002D0EA9">
        <w:rPr>
          <w:sz w:val="28"/>
          <w:szCs w:val="28"/>
        </w:rPr>
        <w:t xml:space="preserve">Муниципальный округ </w:t>
      </w:r>
      <w:r w:rsidRPr="00783CCF">
        <w:rPr>
          <w:sz w:val="28"/>
          <w:szCs w:val="28"/>
        </w:rPr>
        <w:t>Деб</w:t>
      </w:r>
      <w:r w:rsidR="002D0EA9">
        <w:rPr>
          <w:sz w:val="28"/>
          <w:szCs w:val="28"/>
        </w:rPr>
        <w:t>ё</w:t>
      </w:r>
      <w:r w:rsidRPr="00783CCF">
        <w:rPr>
          <w:sz w:val="28"/>
          <w:szCs w:val="28"/>
        </w:rPr>
        <w:t>сский  район</w:t>
      </w:r>
      <w:r w:rsidR="002D0EA9">
        <w:rPr>
          <w:sz w:val="28"/>
          <w:szCs w:val="28"/>
        </w:rPr>
        <w:t xml:space="preserve"> Удмуртской Республики</w:t>
      </w:r>
      <w:r w:rsidRPr="00783CCF">
        <w:rPr>
          <w:sz w:val="28"/>
          <w:szCs w:val="28"/>
        </w:rPr>
        <w:t xml:space="preserve">» в любое время до начала торгов вправе отказаться от проведения продажи по любому из лотов. </w:t>
      </w:r>
    </w:p>
    <w:p w:rsidR="00783CCF" w:rsidRPr="00783CCF" w:rsidRDefault="002570C3" w:rsidP="00783C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83CCF">
        <w:rPr>
          <w:rFonts w:ascii="Times New Roman" w:hAnsi="Times New Roman" w:cs="Times New Roman"/>
          <w:sz w:val="28"/>
          <w:szCs w:val="28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3" w:history="1">
        <w:r w:rsidRPr="00783C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783CCF">
        <w:rPr>
          <w:rFonts w:ascii="Times New Roman" w:hAnsi="Times New Roman" w:cs="Times New Roman"/>
          <w:sz w:val="28"/>
          <w:szCs w:val="28"/>
        </w:rPr>
        <w:t xml:space="preserve"> , и на электронной площадке </w:t>
      </w:r>
      <w:hyperlink r:id="rId14" w:history="1"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lot</w:t>
        </w:r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online</w:t>
        </w:r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  <w:r w:rsidR="00783CCF" w:rsidRPr="00783CCF">
          <w:rPr>
            <w:rStyle w:val="a8"/>
            <w:rFonts w:ascii="Times New Roman" w:hAnsi="Times New Roman" w:cs="Times New Roman"/>
            <w:color w:val="0070C0"/>
            <w:sz w:val="28"/>
            <w:szCs w:val="28"/>
          </w:rPr>
          <w:t>/</w:t>
        </w:r>
      </w:hyperlink>
      <w:r w:rsidR="00783CCF" w:rsidRPr="00783CCF">
        <w:rPr>
          <w:rFonts w:ascii="Times New Roman" w:hAnsi="Times New Roman" w:cs="Times New Roman"/>
          <w:sz w:val="28"/>
          <w:szCs w:val="28"/>
        </w:rPr>
        <w:t>.</w:t>
      </w:r>
    </w:p>
    <w:p w:rsidR="0016729A" w:rsidRDefault="0016729A" w:rsidP="002570C3">
      <w:pPr>
        <w:shd w:val="clear" w:color="auto" w:fill="FFFFFF"/>
        <w:spacing w:after="0" w:line="240" w:lineRule="auto"/>
        <w:ind w:firstLine="851"/>
        <w:jc w:val="both"/>
      </w:pPr>
    </w:p>
    <w:sectPr w:rsidR="0016729A" w:rsidSect="002053A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AC" w:rsidRDefault="00A901AC">
      <w:pPr>
        <w:spacing w:after="0" w:line="240" w:lineRule="auto"/>
      </w:pPr>
      <w:r>
        <w:separator/>
      </w:r>
    </w:p>
  </w:endnote>
  <w:endnote w:type="continuationSeparator" w:id="0">
    <w:p w:rsidR="00A901AC" w:rsidRDefault="00A9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AC" w:rsidRDefault="00A901AC" w:rsidP="00A901A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901AC" w:rsidRDefault="00A901AC" w:rsidP="00A901A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AC" w:rsidRDefault="00A901AC" w:rsidP="00A901A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AC" w:rsidRDefault="00A901AC">
      <w:pPr>
        <w:spacing w:after="0" w:line="240" w:lineRule="auto"/>
      </w:pPr>
      <w:r>
        <w:separator/>
      </w:r>
    </w:p>
  </w:footnote>
  <w:footnote w:type="continuationSeparator" w:id="0">
    <w:p w:rsidR="00A901AC" w:rsidRDefault="00A9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54591B"/>
    <w:multiLevelType w:val="hybridMultilevel"/>
    <w:tmpl w:val="D34A4530"/>
    <w:lvl w:ilvl="0" w:tplc="9C1EB2DC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4"/>
    <w:rsid w:val="000D0F7A"/>
    <w:rsid w:val="000E41EE"/>
    <w:rsid w:val="0016729A"/>
    <w:rsid w:val="002053A9"/>
    <w:rsid w:val="002425CF"/>
    <w:rsid w:val="002570C3"/>
    <w:rsid w:val="002D0EA9"/>
    <w:rsid w:val="003C7E20"/>
    <w:rsid w:val="00435E6A"/>
    <w:rsid w:val="0044379D"/>
    <w:rsid w:val="00477F44"/>
    <w:rsid w:val="00547534"/>
    <w:rsid w:val="00783CCF"/>
    <w:rsid w:val="007F37E8"/>
    <w:rsid w:val="00811AF3"/>
    <w:rsid w:val="00895D88"/>
    <w:rsid w:val="00903878"/>
    <w:rsid w:val="009915D9"/>
    <w:rsid w:val="009B6F93"/>
    <w:rsid w:val="009D0232"/>
    <w:rsid w:val="00A546C0"/>
    <w:rsid w:val="00A901AC"/>
    <w:rsid w:val="00AB4DE4"/>
    <w:rsid w:val="00B12E85"/>
    <w:rsid w:val="00BC28C8"/>
    <w:rsid w:val="00BD5E4B"/>
    <w:rsid w:val="00BF3AAF"/>
    <w:rsid w:val="00CD60FD"/>
    <w:rsid w:val="00D158BB"/>
    <w:rsid w:val="00D53E07"/>
    <w:rsid w:val="00D84898"/>
    <w:rsid w:val="00DF1720"/>
    <w:rsid w:val="00E01AE3"/>
    <w:rsid w:val="00E23DC7"/>
    <w:rsid w:val="00E612B4"/>
    <w:rsid w:val="00EE78F2"/>
    <w:rsid w:val="00F055D3"/>
    <w:rsid w:val="00F1485F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055D3"/>
    <w:rPr>
      <w:color w:val="5F5F5F" w:themeColor="hyperlink"/>
      <w:u w:val="single"/>
    </w:rPr>
  </w:style>
  <w:style w:type="paragraph" w:styleId="a9">
    <w:name w:val="List Paragraph"/>
    <w:basedOn w:val="a"/>
    <w:uiPriority w:val="34"/>
    <w:qFormat/>
    <w:rsid w:val="00257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F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F3AAF"/>
  </w:style>
  <w:style w:type="character" w:styleId="ac">
    <w:name w:val="page number"/>
    <w:basedOn w:val="a0"/>
    <w:rsid w:val="00BF3AAF"/>
  </w:style>
  <w:style w:type="table" w:customStyle="1" w:styleId="21">
    <w:name w:val="Сетка таблицы2"/>
    <w:basedOn w:val="a1"/>
    <w:uiPriority w:val="59"/>
    <w:rsid w:val="00BF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F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055D3"/>
    <w:rPr>
      <w:color w:val="5F5F5F" w:themeColor="hyperlink"/>
      <w:u w:val="single"/>
    </w:rPr>
  </w:style>
  <w:style w:type="paragraph" w:styleId="a9">
    <w:name w:val="List Paragraph"/>
    <w:basedOn w:val="a"/>
    <w:uiPriority w:val="34"/>
    <w:qFormat/>
    <w:rsid w:val="00257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F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F3AAF"/>
  </w:style>
  <w:style w:type="character" w:styleId="ac">
    <w:name w:val="page number"/>
    <w:basedOn w:val="a0"/>
    <w:rsid w:val="00BF3AAF"/>
  </w:style>
  <w:style w:type="table" w:customStyle="1" w:styleId="21">
    <w:name w:val="Сетка таблицы2"/>
    <w:basedOn w:val="a1"/>
    <w:uiPriority w:val="59"/>
    <w:rsid w:val="00BF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F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t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besy.udmurt.ru/mun-sales/index.php" TargetMode="External"/><Relationship Id="rId1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27</cp:revision>
  <cp:lastPrinted>2023-03-22T04:18:00Z</cp:lastPrinted>
  <dcterms:created xsi:type="dcterms:W3CDTF">2021-03-04T05:30:00Z</dcterms:created>
  <dcterms:modified xsi:type="dcterms:W3CDTF">2023-03-22T10:24:00Z</dcterms:modified>
</cp:coreProperties>
</file>