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75" w:type="dxa"/>
        <w:tblInd w:w="6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5"/>
      </w:tblGrid>
      <w:tr w:rsidR="00E44F48" w:rsidRPr="00E44F48" w:rsidTr="009C532A">
        <w:trPr>
          <w:trHeight w:val="765"/>
        </w:trPr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:rsidR="00E44F48" w:rsidRPr="00E44F48" w:rsidRDefault="00E44F48" w:rsidP="00E44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УТВЕРЖДЕНО</w:t>
            </w:r>
          </w:p>
          <w:p w:rsidR="00E44F48" w:rsidRPr="00E44F48" w:rsidRDefault="00E44F48" w:rsidP="00E44F48">
            <w:pPr>
              <w:spacing w:after="0" w:line="240" w:lineRule="auto"/>
              <w:ind w:left="-276" w:firstLine="276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распоряжением   Администрации</w:t>
            </w:r>
          </w:p>
          <w:p w:rsidR="00E44F48" w:rsidRPr="00E44F48" w:rsidRDefault="00E44F48" w:rsidP="00E44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муниципального образования «</w:t>
            </w:r>
            <w:proofErr w:type="spellStart"/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Дебесский</w:t>
            </w:r>
            <w:proofErr w:type="spellEnd"/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район»</w:t>
            </w:r>
          </w:p>
          <w:p w:rsidR="00E44F48" w:rsidRPr="00E44F48" w:rsidRDefault="00E44F48" w:rsidP="00E44F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E44F4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«18» января 2021 года № 11</w:t>
            </w:r>
          </w:p>
          <w:p w:rsidR="00E44F48" w:rsidRPr="00E44F48" w:rsidRDefault="00E44F48" w:rsidP="00E44F4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E44F48" w:rsidRPr="00E44F48" w:rsidRDefault="00E44F48" w:rsidP="00E44F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E44F48" w:rsidRP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аукциона</w:t>
      </w:r>
    </w:p>
    <w:p w:rsidR="00E44F48" w:rsidRP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муниципального имущества </w:t>
      </w:r>
    </w:p>
    <w:p w:rsidR="00E44F48" w:rsidRP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публичного предложения</w:t>
      </w:r>
    </w:p>
    <w:p w:rsidR="00E44F48" w:rsidRP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Продавец), сообщает о проведении торгов в соответствии с распоряжением Администрации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18 января  2021 года № 11 «Об организации и проведен</w:t>
      </w:r>
      <w:proofErr w:type="gram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по продаже муниципального имущества посредством публичного предложения в электронной форме».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Программно-аппаратный комплекс электронной торговой площадки АО «ТЭК Торг» в секции «Продажа Имущества» на ЭТП, расположенная в сети «Интернет» по адресу: </w:t>
      </w:r>
      <w:hyperlink r:id="rId6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sale</w:t>
        </w:r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tektorg</w:t>
        </w:r>
        <w:proofErr w:type="spellEnd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44F4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по оператору электронной площадки:  </w:t>
      </w:r>
      <w:r w:rsidRPr="00E44F4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1F3F4"/>
        </w:rPr>
        <w:t>119021, г. Москва, ул. Тимура Фрунзе, д. 24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F48" w:rsidRPr="00E44F48" w:rsidRDefault="00E44F48" w:rsidP="00E44F48">
      <w:pPr>
        <w:numPr>
          <w:ilvl w:val="0"/>
          <w:numId w:val="3"/>
        </w:numPr>
        <w:tabs>
          <w:tab w:val="left" w:pos="709"/>
          <w:tab w:val="left" w:pos="399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объекте приватизации</w:t>
      </w:r>
    </w:p>
    <w:p w:rsidR="00E44F48" w:rsidRPr="00E44F48" w:rsidRDefault="00E44F48" w:rsidP="00E44F48">
      <w:pPr>
        <w:tabs>
          <w:tab w:val="left" w:pos="709"/>
          <w:tab w:val="left" w:pos="399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F48" w:rsidRPr="00E44F48" w:rsidRDefault="00E44F48" w:rsidP="00E4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ЛОТ № 1: 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Нежилое здание, с кадастровым номером 18:07:019064:248, расположенное  по адресу: Удмуртская  Республика,  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            с. Дебесы, ул. Ленина, д. 5б. Общей площадью 29,6 кв. м., 1960 года постройки.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18:07:019064:455, расположенный по адресу: Удмуртская Республика, 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             с. Дебесы, ул. Ленина, д. 5б. Общей площадью 185 кв. м.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имущества составляет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359 000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(Триста пятьдесят девять тысяч рублей 00 копеек).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цена предложения, по которой может быть продано  муниципальное имущество –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179 500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семьдесят девять тысяч пятьсот рублей 00 копеек).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подачи предложений о цене имущества: открытая.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повышения первоначальной цены (шаг аукциона): 5% от первоначальной цены предложения –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17 950,00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снижения цены первоначального предложения (шаг понижения): 10 % от первоначальной цены предложения –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35 900,00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E44F48" w:rsidRPr="00E44F48" w:rsidRDefault="00E44F48" w:rsidP="00E4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Информация о предыдущих торгах: открытый аукцион по продаже муниципального имущества, </w:t>
      </w:r>
      <w:r w:rsidRPr="00E44F48">
        <w:rPr>
          <w:rFonts w:ascii="Times New Roman" w:eastAsia="Calibri" w:hAnsi="Times New Roman" w:cs="Times New Roman"/>
          <w:sz w:val="28"/>
          <w:szCs w:val="28"/>
        </w:rPr>
        <w:t>извещение № ПИ011303,</w:t>
      </w:r>
      <w:r w:rsidRPr="00E4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 на 30 декабря 2020 года, признан несостоявшимся (протокол № 07/2020 от 28.12.2020 г.).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 Место, сроки подачи (приема) заявок, определения участников и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аукциона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2.1. Дата начала приема заявок на участие в аукционе –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«22» января 2021 года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08 час 00 мин (время местное часовой пояс </w:t>
      </w:r>
      <w:r w:rsidRPr="00E44F48">
        <w:rPr>
          <w:rFonts w:ascii="Times New Roman" w:eastAsia="Calibri" w:hAnsi="Times New Roman" w:cs="Times New Roman"/>
          <w:color w:val="363C41"/>
          <w:sz w:val="28"/>
          <w:szCs w:val="28"/>
          <w:shd w:val="clear" w:color="auto" w:fill="FFFFFF"/>
        </w:rPr>
        <w:t>GMT+4).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2.2. Дата окончания приема заявок на участие в аукционе –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«15» февраля 2021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16 час.00 мин. (время местное часовой пояс GMT+4).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2.3. Время и место приема заявок:  электронная площадка </w:t>
      </w:r>
      <w:hyperlink r:id="rId7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https://sale.tektorg.ru/</w:t>
        </w:r>
      </w:hyperlink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22 января 2021 года по 15 февраля 2021 года.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2.4.  Дата, время рассмотрения заявок участников аукциона и принятия решения об их допуске к участию в аукционе – «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17» февраля  2021 года в 14 ч. 00 м.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2.5.  Дата, время проведения аукциона –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«24» февраля  2020 года в  09 ч. 00 м.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(время местное часовой пояс GMT+4).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Подведение итогов аукциона – процедура аукциона считается завершенной со времени подписания Продавцом протокола об итогах аукциона,  но   не позднее рабочего дня, следующего за днем подведения итогов аукциона.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 Порядок регистрации на электронной площадке и подачи заявки </w:t>
      </w:r>
      <w:proofErr w:type="gramStart"/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в аукционе в электронной форме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Для обеспечения доступа к участию в электронном аукционе Претендентам необходимо пройти процедуру регистрации на электронной площадке. 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Подача заявки на участие осуществляется только посредством интерфейса универсальной торговой платформы АО «ТЭК Торг» в секции «Продажа Имущества» на ЭТП расположенной  в сети «Интернет», из личного кабинета претендента (образец заявки приведен в Приложении № 1 к настоящей аукционной документации).</w:t>
      </w:r>
    </w:p>
    <w:p w:rsidR="00E44F48" w:rsidRPr="00E44F48" w:rsidRDefault="00E44F48" w:rsidP="00E44F48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 для участника торгов по работе в торговой секции «Приватизация, аренда и продажа прав» универсальной торговой платформы</w:t>
      </w:r>
    </w:p>
    <w:p w:rsidR="00E44F48" w:rsidRPr="00E44F48" w:rsidRDefault="00E44F48" w:rsidP="00E44F48">
      <w:pPr>
        <w:shd w:val="clear" w:color="auto" w:fill="FFFFFF"/>
        <w:spacing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«ТЭК Торг»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размещена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4F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адресу:  </w:t>
      </w:r>
      <w:hyperlink r:id="rId8" w:history="1">
        <w:r w:rsidRPr="00E44F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E44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F48" w:rsidRPr="00E44F48" w:rsidRDefault="00E44F48" w:rsidP="00E44F4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 </w:t>
      </w:r>
    </w:p>
    <w:p w:rsidR="00E44F48" w:rsidRPr="00E44F48" w:rsidRDefault="00E44F48" w:rsidP="00E44F48">
      <w:pPr>
        <w:shd w:val="clear" w:color="auto" w:fill="FFFFFF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(Приложение № 1 к настоящей аукционной документации) подается путем заполнения ее электронной формы, размещенной в открытой для доступа неограниченного круга лиц части  электронной площадки с приложением электронных образов необходимых документов (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участие в электронном аукционе и приложения к</w:t>
      </w:r>
      <w:r w:rsidRPr="00E44F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заверенных электронной подписью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претендента либо лица, имеющего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действовать от имени претендента: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 лица: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копию всех листов документа, удостоверяющего личность;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юридические лица: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учредительных документов;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лицо имеет право подать только одну заявку на один объект приватизации.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Заявки подаются на электронную площадку, начиная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от Претендентов Оператор электронной площадки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конфиденциальность данных о Претендентах и участниках.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Претендент вправе не позднее дня окончания приема заявок отозвать заявку путем направления уведомления об    отзыве заявки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кциона, при этом первоначальная заявка должна быть отозвана.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не допускается к участию в аукционе по следующим основаниям: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4F48" w:rsidRPr="00E44F48" w:rsidRDefault="00E44F48" w:rsidP="00E44F48">
      <w:pPr>
        <w:numPr>
          <w:ilvl w:val="1"/>
          <w:numId w:val="2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9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E44F48">
        <w:rPr>
          <w:rFonts w:ascii="Calibri" w:eastAsia="Calibri" w:hAnsi="Calibri" w:cs="Times New Roman"/>
        </w:rPr>
        <w:t xml:space="preserve"> </w:t>
      </w:r>
      <w:hyperlink r:id="rId10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debesy</w:t>
        </w:r>
        <w:proofErr w:type="spellEnd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udmurt</w:t>
        </w:r>
        <w:proofErr w:type="spellEnd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Срок и порядок внесения задатка, необходимые реквизиты счетов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порядок возврата задатка</w:t>
      </w:r>
    </w:p>
    <w:p w:rsidR="00E44F48" w:rsidRPr="00E44F48" w:rsidRDefault="00E44F48" w:rsidP="00E44F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участия в аукционе необходимо внести задаток в сумме 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71 800,00</w:t>
      </w:r>
      <w:r w:rsidRPr="00E44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счет Администрации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район»: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Удмуртской Республике (Администрация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05133001930), 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1807000480, КПП 182801001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03232643946140001300 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94614000, БИК 019401100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263 000 0000 0000 000 730</w:t>
      </w:r>
    </w:p>
    <w:p w:rsidR="00E44F48" w:rsidRPr="00E44F48" w:rsidRDefault="00E44F48" w:rsidP="00E44F4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 Финансовое обеспечение заявки на участие в аукционе по продаже имущества.</w:t>
      </w:r>
    </w:p>
    <w:p w:rsidR="00E44F48" w:rsidRPr="00E44F48" w:rsidRDefault="00E44F48" w:rsidP="00E44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Задаток на участие в аукционе должен поступить  на счет продавца не позднее  15 февраля 2021 года.  Документом, подтверждающим поступление задатка на счет продавца, является выписка со счета продавца.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Задаток возвращается: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участникам аукциона, за исключением победителя, -  в течение 5 (пяти) календарных дней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подведения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 аукциона;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претендентам, отозвавшим зарегистрированную заявку до даты окончания приема заявок, - в срок не позднее 5 (пяти) календарных дней со дня поступления уведомления об отзыве заявки.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 Задаток, перечисленный победителем аукциона, засчитывается в сумму платежа по договору купли-продажи.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случае расторжения договора купли-продажи по вине Покупателя, задаток не возвращается и остается у Продавца.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Порядок ознакомления с документацией и информацией </w:t>
      </w:r>
      <w:proofErr w:type="gramStart"/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</w:t>
      </w:r>
      <w:proofErr w:type="gramEnd"/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имуществе</w:t>
      </w:r>
      <w:proofErr w:type="gramEnd"/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условиями договора купли-продажи имущества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проведении торгов www.torgi.gov.ru. и в открытой для доступа неограниченного круга лиц части электронной площадки на сайте </w:t>
      </w:r>
      <w:hyperlink r:id="rId11" w:history="1">
        <w:r w:rsidRPr="00E44F48">
          <w:rPr>
            <w:rFonts w:ascii="Times New Roman" w:eastAsia="Calibri" w:hAnsi="Times New Roman" w:cs="Times New Roman"/>
            <w:sz w:val="28"/>
            <w:szCs w:val="28"/>
            <w:u w:val="single"/>
          </w:rPr>
          <w:t>https://sale.tektorg.ru/</w:t>
        </w:r>
      </w:hyperlink>
      <w:r w:rsidRPr="00E44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официальном сайте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 </w:t>
      </w:r>
      <w:hyperlink r:id="rId12" w:history="1">
        <w:r w:rsidRPr="00E44F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http://debesy.udmurt.ru/</w:t>
        </w:r>
      </w:hyperlink>
      <w:r w:rsidRPr="00E44F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поиска</w:t>
      </w:r>
      <w:r w:rsidRPr="00E44F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https</w:t>
      </w:r>
      <w:proofErr w:type="gramEnd"/>
      <w:r w:rsidRPr="00E44F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://debesy.udmurt.ru/mun-sales/index.php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Ознакомиться с информацией о предмете торгов, документацией, условиями договора купли-продажи можно в отделе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район» по адресу: Удмуртская Республика, </w:t>
      </w:r>
      <w:proofErr w:type="spell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Дебесы, ул. Советская, д. 88. 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№ 6 тел. 8 (34151) 4-18-79) с 8 часов 00 мин.  до 16 часов 00 мин. по рабочим дням (время местное), на сайте http://www. torgi.gov.ru. в разделе «Продажа муниципального имущества».</w:t>
      </w:r>
      <w:proofErr w:type="gramEnd"/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имущества осуществляется с момента начала приема заявок до окончания приема заявок по предварительной записи по тел. </w:t>
      </w: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(34151) 4-18-79, 7991 398 89 07, контактное лицо Серебренникова Валентина Васильевна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 Порядок проведения электронного аукциона, определения его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победителей и место подведения итогов продажи муниципального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имущества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«Шаг аукциона» устанавливается Продавцом в фиксированной сумме и не изменяется в течение всего аукциона.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6.3. В течение 1 (одного) часа от начала проведения процедуры продажи Организатор обеспечивает возможность каждому участнику продажи подтвердить цену первоначального предложения.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При отсутствии подтверждений цены первоначального предложения, сделанных участниками в течение 1 (одного) часа от начала процедуры продажи, Организатор обеспечивает автоматическое снижение цены первоначального предложения на величину «шага понижения».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Организатор обеспечивает возможность каждому Участнику подтвердить цену, сложившуюся на соответствующем «шаге понижения», в течение 10 (десяти) минут. 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При отсутствии подтверждений цены, сложившейся на соответствующем «шаге понижения», сделанных участниками, Организатор обеспечивает автоматическое снижение цены на величину «шага понижения», но не ниже цены отсечения.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6.4. Победителем продажи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 6.5. </w:t>
      </w:r>
      <w:proofErr w:type="gramStart"/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Организатор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 с учетом следующих особенностей:</w:t>
      </w:r>
      <w:proofErr w:type="gramEnd"/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Аукцион начинается после окончания периода, в котором было сделано более двух подтверждений о цене. Начальной ценой имущества устанавливается соответственно цена первоначального предложения или цена предложения, сложившаяся на данном «шаге понижения» (далее – начальная цена имущества).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Время приема предложений о цене имущества составляет 10 (десять) минут. «Шаг аукциона» не изменяется в течение всей процедуры продажи посредством публичного предложения. В случае если участники не заявляют предложения о цене, превышающие начальную цену, победителем продажи посредством публичного предложения признается участник, который первым подтвердил начальную цену имущества. Победителем признается участник, предложивший наиболее высокую цену муниципального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6.6. Ход проведения процедуры продажи посредством публичного предложения в электронной форме фиксируется Организатором в </w:t>
      </w: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Процедура продажи посредством публичного предложения в электронной форме считается завершенной со времени подписания Продавцом протокола об итогах такой продажи.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 Протокол об итогах продажи посредством публичного предложения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а) наименование имущества и иные позволяющие его индивидуализировать сведения (спецификация лота);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б) цена сделки;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 в) фамилия, имя, отчество физического лица или наименование юридического лица - победителя.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        Продажа посредством публичного предложения в электронной форме признается несостоявшимся в следующих случаях: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б) принято решение о признании только одного претендента участником;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Срок заключения договора купли-продажи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Договор купли-продажи имущества,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со дня подведения итогов аукциона.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 имущества заключается в простой письменной форме по месту нахождения Продавца. Проект договора Приложение № 2 к настоящей аукционной документации.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Условия и сроки платежа, реквизиты счетов для оплаты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договору купли-продажи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Оплата производится Покупателем в срок не позднее 10 (десяти) календарных дней со дня заключения договора купли-продажи путем единовременного перечисления в безналичном порядке денежных сре</w:t>
      </w: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ублях, за исключением суммы задатка, на расчетный счет по следующим реквизитам: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Получатель: УФК по Удмуртской Республике (Администрация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Удмуртской Республики)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1807000480 / КПП 182801001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94614000  БИК 019401100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03100643000000011300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БАНКА РОССИИ/УФК по Удмуртской Республике г. Ижевск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263 114 020 5305 0000 410 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платежа: Доходы от реализации недвижимого имущества, находящегося в собственности района.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8.2. В стоимость имущества входит: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имущества, определенная на аукционе (без учета НДС);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НДС - 20% от стоимости имущества определенной на аукционе индивидуальные предприниматели, юридические, физические лица рассчитывают и перечисляют НДС самостоятельно на расчетный счет: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40101810922020019001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1828011010 / КПП 182801001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94614415    БИК 049401001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Банк: Отделение-НБ Удмуртская Республика г. Ижевск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КБК 1821 03 01 00001 1 000 110 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02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платежа: Налог на добавленную стоимость по договору №______от _______2020 года купли-продажи муниципального имущества.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3)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расходов за определение рыночной стоимости имущества по Лоту № 1 - 5000,00 рублей (Пять тысяч рублей). 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 Ограничения участия отдельных категорий физических лиц и</w:t>
      </w:r>
    </w:p>
    <w:p w:rsidR="00E44F48" w:rsidRPr="00E44F48" w:rsidRDefault="00E44F48" w:rsidP="00E44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юридических лиц в приватизации муниципального имущества</w:t>
      </w:r>
    </w:p>
    <w:p w:rsidR="00E44F48" w:rsidRPr="00E44F48" w:rsidRDefault="00E44F48" w:rsidP="00E44F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К участию в аукционе допускаются физические и юридические лица, которые в соответствии со ст. 5 Федерального закона от 21.12.2001 № </w:t>
      </w:r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44F48" w:rsidRPr="00E44F48" w:rsidRDefault="00E44F48" w:rsidP="00E4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в любое время до начала торгов вправе отказаться от проведения продажи по любому из лотов. </w:t>
      </w:r>
    </w:p>
    <w:p w:rsidR="00E44F48" w:rsidRPr="00E44F48" w:rsidRDefault="00E44F48" w:rsidP="00E44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оспаривании условий проектов договоров купли-продажи, опубликованных на официальном сайте Российской Федерации </w:t>
      </w:r>
      <w:hyperlink r:id="rId13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 официальном Муниципального образования «</w:t>
      </w:r>
      <w:proofErr w:type="spellStart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</w:t>
      </w:r>
      <w:hyperlink r:id="rId14" w:history="1">
        <w:r w:rsidRPr="00E44F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http://debesy.udmurt.ru/</w:t>
        </w:r>
      </w:hyperlink>
      <w:r w:rsidRPr="00E4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электронной площадке </w:t>
      </w:r>
      <w:hyperlink r:id="rId15" w:history="1">
        <w:r w:rsidRPr="00E44F4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https://sale.tektorg.ru/</w:t>
        </w:r>
      </w:hyperlink>
      <w:r w:rsidRPr="00E44F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торгов будет считаться уклонившимся от подписания договора купли-продажи.</w:t>
      </w:r>
      <w:proofErr w:type="gramEnd"/>
    </w:p>
    <w:p w:rsidR="00E44F48" w:rsidRPr="00E44F48" w:rsidRDefault="00E44F48" w:rsidP="00E4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29A" w:rsidRDefault="0016729A">
      <w:bookmarkStart w:id="0" w:name="_GoBack"/>
      <w:bookmarkEnd w:id="0"/>
    </w:p>
    <w:sectPr w:rsidR="0016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799F"/>
    <w:multiLevelType w:val="hybridMultilevel"/>
    <w:tmpl w:val="B644BE14"/>
    <w:lvl w:ilvl="0" w:tplc="E52EC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15"/>
    <w:rsid w:val="0016729A"/>
    <w:rsid w:val="00BC28C8"/>
    <w:rsid w:val="00D85015"/>
    <w:rsid w:val="00E01AE3"/>
    <w:rsid w:val="00E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8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E0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28C8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E01A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4"/>
    <w:link w:val="a5"/>
    <w:uiPriority w:val="10"/>
    <w:qFormat/>
    <w:rsid w:val="00E01AE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E01A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link w:val="a6"/>
    <w:uiPriority w:val="11"/>
    <w:qFormat/>
    <w:rsid w:val="00E01AE3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E01AE3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BC2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BC2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ale.tektorg.ru/" TargetMode="External"/><Relationship Id="rId12" Type="http://schemas.openxmlformats.org/officeDocument/2006/relationships/hyperlink" Target="http://debesy.udmu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ale.tektorg.ru/" TargetMode="External"/><Relationship Id="rId11" Type="http://schemas.openxmlformats.org/officeDocument/2006/relationships/hyperlink" Target="https://sale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le.tektorg.ru/" TargetMode="External"/><Relationship Id="rId10" Type="http://schemas.openxmlformats.org/officeDocument/2006/relationships/hyperlink" Target="http://debesy.udmu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debesy.udmurt.ru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3419</Words>
  <Characters>19489</Characters>
  <Application>Microsoft Office Word</Application>
  <DocSecurity>0</DocSecurity>
  <Lines>162</Lines>
  <Paragraphs>45</Paragraphs>
  <ScaleCrop>false</ScaleCrop>
  <Company/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ouizm02</dc:creator>
  <cp:keywords/>
  <dc:description/>
  <cp:lastModifiedBy>ouizm02</cp:lastModifiedBy>
  <cp:revision>2</cp:revision>
  <dcterms:created xsi:type="dcterms:W3CDTF">2021-01-21T10:33:00Z</dcterms:created>
  <dcterms:modified xsi:type="dcterms:W3CDTF">2021-01-21T10:33:00Z</dcterms:modified>
</cp:coreProperties>
</file>