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2" w:rsidRPr="00735241" w:rsidRDefault="002F34D2" w:rsidP="002F34D2">
      <w:pPr>
        <w:ind w:firstLine="709"/>
        <w:jc w:val="both"/>
        <w:rPr>
          <w:color w:val="000000" w:themeColor="text1"/>
          <w:sz w:val="28"/>
          <w:szCs w:val="28"/>
        </w:rPr>
      </w:pPr>
      <w:r w:rsidRPr="00735241">
        <w:rPr>
          <w:color w:val="000000" w:themeColor="text1"/>
          <w:sz w:val="28"/>
          <w:szCs w:val="28"/>
        </w:rPr>
        <w:t>Субсидии предоставляются заявителям при наличии следующих условий:</w:t>
      </w:r>
    </w:p>
    <w:p w:rsidR="002F34D2" w:rsidRPr="00735241" w:rsidRDefault="002F34D2" w:rsidP="002F34D2">
      <w:pPr>
        <w:jc w:val="both"/>
        <w:rPr>
          <w:color w:val="000000" w:themeColor="text1"/>
          <w:sz w:val="28"/>
          <w:szCs w:val="28"/>
        </w:rPr>
      </w:pPr>
      <w:r w:rsidRPr="00735241">
        <w:rPr>
          <w:color w:val="000000" w:themeColor="text1"/>
          <w:sz w:val="28"/>
          <w:szCs w:val="28"/>
        </w:rPr>
        <w:t xml:space="preserve">1) заявитель - юридическое лицо, индивидуальный предприниматель, крестьянское (фермерское) хозяйство, соответствующий требованиям статьи 4 Федерального закона от 24 июля 2007 года № 209-ФЗ «О развитии малого и среднего предпринимательства в Российской Федерации», зарегистрированный и осуществляющий деятельность на территории </w:t>
      </w:r>
      <w:proofErr w:type="spellStart"/>
      <w:r w:rsidRPr="00735241">
        <w:rPr>
          <w:color w:val="000000" w:themeColor="text1"/>
          <w:sz w:val="28"/>
          <w:szCs w:val="28"/>
        </w:rPr>
        <w:t>Дебёсского</w:t>
      </w:r>
      <w:proofErr w:type="spellEnd"/>
      <w:r w:rsidRPr="00735241">
        <w:rPr>
          <w:color w:val="000000" w:themeColor="text1"/>
          <w:sz w:val="28"/>
          <w:szCs w:val="28"/>
        </w:rPr>
        <w:t xml:space="preserve"> района;</w:t>
      </w:r>
    </w:p>
    <w:p w:rsidR="002F34D2" w:rsidRPr="00F50ED0" w:rsidRDefault="002F34D2" w:rsidP="002F34D2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735241">
        <w:rPr>
          <w:color w:val="000000" w:themeColor="text1"/>
          <w:sz w:val="28"/>
          <w:szCs w:val="28"/>
        </w:rPr>
        <w:t xml:space="preserve">2) договор на приобретение оборудования в собственность, </w:t>
      </w:r>
      <w:r w:rsidRPr="00AC3A25">
        <w:rPr>
          <w:color w:val="000000" w:themeColor="text1"/>
          <w:sz w:val="28"/>
          <w:szCs w:val="28"/>
        </w:rPr>
        <w:t xml:space="preserve">включая затраты на монтаж оборудования, заключен заявителем </w:t>
      </w:r>
      <w:r w:rsidRPr="00AD5EAD">
        <w:rPr>
          <w:b/>
          <w:color w:val="000000" w:themeColor="text1"/>
          <w:sz w:val="28"/>
          <w:szCs w:val="28"/>
        </w:rPr>
        <w:t>не ранее чем за три</w:t>
      </w:r>
      <w:r w:rsidRPr="00F50ED0">
        <w:rPr>
          <w:color w:val="000000" w:themeColor="text1"/>
          <w:sz w:val="28"/>
          <w:szCs w:val="28"/>
        </w:rPr>
        <w:t xml:space="preserve"> года до года, в котором заявитель обратился с заявлением на получение субсидии;</w:t>
      </w:r>
    </w:p>
    <w:p w:rsidR="002F34D2" w:rsidRPr="00735241" w:rsidRDefault="002F34D2" w:rsidP="002F34D2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F50ED0">
        <w:rPr>
          <w:color w:val="000000" w:themeColor="text1"/>
          <w:sz w:val="28"/>
          <w:szCs w:val="28"/>
        </w:rPr>
        <w:t xml:space="preserve">3) предметом договора на приобретение в собственность оборудования является оборудование, приобретенное заявителем в целях создания и (или) развития либо модернизации производства товаров (работ, услуг), с момента изготовления которого прошло </w:t>
      </w:r>
      <w:r w:rsidRPr="00AD5EAD">
        <w:rPr>
          <w:b/>
          <w:color w:val="000000" w:themeColor="text1"/>
          <w:sz w:val="28"/>
          <w:szCs w:val="28"/>
        </w:rPr>
        <w:t>не более трёх лет</w:t>
      </w:r>
      <w:r w:rsidRPr="00F50ED0">
        <w:rPr>
          <w:color w:val="000000" w:themeColor="text1"/>
          <w:sz w:val="28"/>
          <w:szCs w:val="28"/>
        </w:rPr>
        <w:t>, включая затраты на монтаж оборудования, а также модернизированное оборудование</w:t>
      </w:r>
      <w:r w:rsidRPr="00AC3A25">
        <w:rPr>
          <w:color w:val="000000" w:themeColor="text1"/>
          <w:sz w:val="28"/>
          <w:szCs w:val="28"/>
        </w:rPr>
        <w:t>,</w:t>
      </w:r>
      <w:r w:rsidRPr="00735241">
        <w:rPr>
          <w:color w:val="000000" w:themeColor="text1"/>
          <w:sz w:val="28"/>
          <w:szCs w:val="28"/>
        </w:rPr>
        <w:t xml:space="preserve"> с момента модернизации которого прошло не более трёх лет;</w:t>
      </w:r>
      <w:proofErr w:type="gramEnd"/>
    </w:p>
    <w:p w:rsidR="002F34D2" w:rsidRPr="00735241" w:rsidRDefault="002F34D2" w:rsidP="002F34D2">
      <w:pPr>
        <w:jc w:val="both"/>
        <w:rPr>
          <w:color w:val="000000" w:themeColor="text1"/>
          <w:sz w:val="28"/>
          <w:szCs w:val="28"/>
        </w:rPr>
      </w:pPr>
      <w:proofErr w:type="gramStart"/>
      <w:r w:rsidRPr="00735241">
        <w:rPr>
          <w:color w:val="000000" w:themeColor="text1"/>
          <w:sz w:val="28"/>
          <w:szCs w:val="28"/>
        </w:rPr>
        <w:t xml:space="preserve">4) приобретённое заявителем оборудование, являющееся предметом договора, должно относиться ко второй и выше амортизационным группам </w:t>
      </w:r>
      <w:hyperlink r:id="rId5" w:history="1">
        <w:r w:rsidRPr="00735241">
          <w:rPr>
            <w:color w:val="000000" w:themeColor="text1"/>
            <w:sz w:val="28"/>
            <w:szCs w:val="28"/>
          </w:rPr>
          <w:t>Классификации</w:t>
        </w:r>
      </w:hyperlink>
      <w:r w:rsidRPr="00735241">
        <w:rPr>
          <w:color w:val="000000" w:themeColor="text1"/>
          <w:sz w:val="28"/>
          <w:szCs w:val="28"/>
        </w:rPr>
        <w:t xml:space="preserve"> основных средств, включаемых в амортизационные группы, утверждённой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и не должно быть предназначено для осуществления заявителем оптовой и розничной торговой деятельности;</w:t>
      </w:r>
      <w:proofErr w:type="gramEnd"/>
    </w:p>
    <w:p w:rsidR="002F34D2" w:rsidRPr="00735241" w:rsidRDefault="002F34D2" w:rsidP="002F34D2">
      <w:pPr>
        <w:jc w:val="both"/>
        <w:rPr>
          <w:color w:val="000000" w:themeColor="text1"/>
          <w:sz w:val="28"/>
          <w:szCs w:val="28"/>
        </w:rPr>
      </w:pPr>
      <w:r w:rsidRPr="00735241">
        <w:rPr>
          <w:color w:val="000000" w:themeColor="text1"/>
          <w:sz w:val="28"/>
          <w:szCs w:val="28"/>
        </w:rPr>
        <w:t>5) оборудование должно быть приобретено путём безналичного расчёта;</w:t>
      </w:r>
    </w:p>
    <w:p w:rsidR="002F34D2" w:rsidRPr="00735241" w:rsidRDefault="002F34D2" w:rsidP="002F34D2">
      <w:pPr>
        <w:jc w:val="both"/>
        <w:rPr>
          <w:color w:val="000000" w:themeColor="text1"/>
          <w:sz w:val="28"/>
          <w:szCs w:val="28"/>
        </w:rPr>
      </w:pPr>
      <w:r w:rsidRPr="00735241">
        <w:rPr>
          <w:color w:val="000000" w:themeColor="text1"/>
          <w:sz w:val="28"/>
          <w:szCs w:val="28"/>
        </w:rPr>
        <w:t xml:space="preserve">6) на дату подачи заявки на </w:t>
      </w:r>
      <w:proofErr w:type="gramStart"/>
      <w:r w:rsidRPr="00735241">
        <w:rPr>
          <w:color w:val="000000" w:themeColor="text1"/>
          <w:sz w:val="28"/>
          <w:szCs w:val="28"/>
        </w:rPr>
        <w:t>участие</w:t>
      </w:r>
      <w:proofErr w:type="gramEnd"/>
      <w:r w:rsidRPr="00735241">
        <w:rPr>
          <w:color w:val="000000" w:themeColor="text1"/>
          <w:sz w:val="28"/>
          <w:szCs w:val="28"/>
        </w:rPr>
        <w:t xml:space="preserve"> в Конкурсе приобретённое оборудование должно использоваться заявителем для создания, и (или) развития либо модернизации производства товаров (работ, услуг);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>7) основным видом экономической деятельности заявителя является деятельность в сфере производства товаров (работ, услуг), за исключением видов деятельности, включенных в разделы G, J, K (за исключением кода 74.2), L, O (за исключением кодов 90 и 92), P, а также относящихся к подклассу 63.3 раздела 1 Общероссийского классификатора видов экономической деятельности (ОК 029-2001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1);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>8) у заявителя должна отсутствовать просроченная  задолженность по налогам, сборам, пеням и штрафам за нарушение законодательства Российской Федерации о налогах и сборах в бюджеты бюджетной системы Российской Федерации  на последнюю отчётную дату, предшествующую дате подачи заявки на участие в Конкурсе;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>9) в отношении заявителя должна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отсутствовать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начатая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процедура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отсутствовать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вступившее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законную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суда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банкротом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открытии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производства на дату подачи заявки на участие в Конкурсе;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деятельность заявителя не приостановлена в порядке, предусмотренном </w:t>
      </w:r>
      <w:hyperlink r:id="rId6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</w:t>
      </w:r>
      <w:r>
        <w:rPr>
          <w:sz w:val="28"/>
          <w:szCs w:val="28"/>
        </w:rPr>
        <w:lastRenderedPageBreak/>
        <w:t>на дату подачи заявки на участие в Конкурсе;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>11) 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Республике, действующего на дату подачи заявки на участие в Конкурсе;</w:t>
      </w:r>
    </w:p>
    <w:p w:rsidR="002F34D2" w:rsidRPr="00A30561" w:rsidRDefault="002F34D2" w:rsidP="002F34D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30561">
        <w:rPr>
          <w:color w:val="000000" w:themeColor="text1"/>
          <w:sz w:val="28"/>
          <w:szCs w:val="28"/>
        </w:rPr>
        <w:t xml:space="preserve">заявитель принимает на себя обязательство по предоставлению в Администрацию после получения субсидии анкеты получателя поддержки по форме, установленной Администрацией, в течение последующих 2 календарных лет за соответствующий отчётный период (январь - декабрь) до 1 марта года, следующего </w:t>
      </w:r>
      <w:proofErr w:type="gramStart"/>
      <w:r w:rsidRPr="00A30561">
        <w:rPr>
          <w:color w:val="000000" w:themeColor="text1"/>
          <w:sz w:val="28"/>
          <w:szCs w:val="28"/>
        </w:rPr>
        <w:t>за</w:t>
      </w:r>
      <w:proofErr w:type="gramEnd"/>
      <w:r w:rsidRPr="00A30561">
        <w:rPr>
          <w:color w:val="000000" w:themeColor="text1"/>
          <w:sz w:val="28"/>
          <w:szCs w:val="28"/>
        </w:rPr>
        <w:t xml:space="preserve"> отчётным.</w:t>
      </w:r>
    </w:p>
    <w:p w:rsidR="002F34D2" w:rsidRDefault="002F34D2" w:rsidP="002F34D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2F34D2" w:rsidRDefault="002F34D2" w:rsidP="002F3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F34D2" w:rsidRDefault="002F34D2" w:rsidP="002F3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являющимся участниками соглашений о разделе продукции;</w:t>
      </w:r>
      <w:proofErr w:type="gramEnd"/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2F34D2" w:rsidRDefault="002F34D2" w:rsidP="002F3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F34D2" w:rsidRDefault="002F34D2" w:rsidP="002F3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  <w:proofErr w:type="gramEnd"/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ранее было принято решение об оказании аналогичной поддержки (поддержки, оказываемой однократно в отношении одного и того же субъекта малого и среднего предпринимательства и совпадающей по условиям оказания, включая форму, вид и сроки оказания поддержки);</w:t>
      </w:r>
    </w:p>
    <w:p w:rsidR="002F34D2" w:rsidRDefault="002F34D2" w:rsidP="002F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допустившим</w:t>
      </w:r>
      <w:proofErr w:type="gramEnd"/>
      <w:r>
        <w:rPr>
          <w:sz w:val="28"/>
          <w:szCs w:val="28"/>
        </w:rPr>
        <w:t xml:space="preserve"> нарушение порядка и условий получения субсидий в рамках программ (подпрограмм) поддержки и (или) развития малого и среднего предпринимательства, если с момента установления нарушения прошло менее трёх лет.</w:t>
      </w:r>
    </w:p>
    <w:p w:rsidR="000203ED" w:rsidRDefault="000203ED"/>
    <w:sectPr w:rsidR="0002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3"/>
    <w:rsid w:val="000203ED"/>
    <w:rsid w:val="002F34D2"/>
    <w:rsid w:val="004D6053"/>
    <w:rsid w:val="006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C2B"/>
    <w:pPr>
      <w:keepNext/>
      <w:widowControl/>
      <w:autoSpaceDE/>
      <w:autoSpaceDN/>
      <w:adjustRightInd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C2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652C2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52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C2B"/>
    <w:pPr>
      <w:keepNext/>
      <w:widowControl/>
      <w:autoSpaceDE/>
      <w:autoSpaceDN/>
      <w:adjustRightInd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C2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652C2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52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9869CA1281C244F1284D276CEED11E2B762114A40746050D33803A1v5LAL" TargetMode="External"/><Relationship Id="rId5" Type="http://schemas.openxmlformats.org/officeDocument/2006/relationships/hyperlink" Target="consultantplus://offline/ref=F95E61D91152C95B74CB7100E11E03DC035D24D7B19D575DA498B3E832C1B6016AA0A0C6EFE6C6E5l4A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 (1)</dc:creator>
  <cp:lastModifiedBy>kua202</cp:lastModifiedBy>
  <cp:revision>2</cp:revision>
  <dcterms:created xsi:type="dcterms:W3CDTF">2015-08-28T05:09:00Z</dcterms:created>
  <dcterms:modified xsi:type="dcterms:W3CDTF">2015-08-28T05:09:00Z</dcterms:modified>
</cp:coreProperties>
</file>