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76" w:rsidRPr="00A87858" w:rsidRDefault="00072676" w:rsidP="00072676">
      <w:pPr>
        <w:ind w:firstLine="6379"/>
        <w:jc w:val="right"/>
      </w:pPr>
      <w:r w:rsidRPr="00A87858">
        <w:t>Приложение № 1</w:t>
      </w:r>
    </w:p>
    <w:p w:rsidR="00072676" w:rsidRPr="00A87858" w:rsidRDefault="00072676" w:rsidP="00072676">
      <w:pPr>
        <w:ind w:firstLine="5387"/>
        <w:jc w:val="right"/>
      </w:pPr>
      <w:r w:rsidRPr="00A87858">
        <w:t xml:space="preserve">к Постановлению Администрации </w:t>
      </w:r>
    </w:p>
    <w:p w:rsidR="00072676" w:rsidRPr="00A87858" w:rsidRDefault="00072676" w:rsidP="00072676">
      <w:pPr>
        <w:ind w:firstLine="6379"/>
        <w:jc w:val="right"/>
      </w:pPr>
      <w:r w:rsidRPr="00A87858">
        <w:t>МО «Дебёс</w:t>
      </w:r>
      <w:r w:rsidR="00A87858" w:rsidRPr="00A87858">
        <w:t>ское</w:t>
      </w:r>
    </w:p>
    <w:p w:rsidR="00072676" w:rsidRPr="00A87858" w:rsidRDefault="00072676" w:rsidP="00072676">
      <w:pPr>
        <w:ind w:firstLine="5387"/>
        <w:jc w:val="right"/>
      </w:pPr>
      <w:r w:rsidRPr="00A87858">
        <w:t>от ______________2017 года № ____</w:t>
      </w:r>
    </w:p>
    <w:p w:rsidR="0070255B" w:rsidRDefault="00CA47BA" w:rsidP="00072676">
      <w:pPr>
        <w:pStyle w:val="2"/>
        <w:spacing w:after="0"/>
      </w:pPr>
      <w:r>
        <w:t>П</w:t>
      </w:r>
      <w:r w:rsidR="00C35426">
        <w:t>рограмма</w:t>
      </w:r>
      <w:r w:rsidR="0070255B">
        <w:t xml:space="preserve"> «</w:t>
      </w:r>
      <w:r w:rsidR="006A57DE">
        <w:t xml:space="preserve">Формирование </w:t>
      </w:r>
      <w:r w:rsidR="007C3B3D">
        <w:t>современной</w:t>
      </w:r>
      <w:r w:rsidR="006A57DE">
        <w:t xml:space="preserve"> городской среды</w:t>
      </w:r>
      <w:r w:rsidR="00453CDA">
        <w:t xml:space="preserve"> на территории муниципального образования «Дебёсское»</w:t>
      </w:r>
      <w:r w:rsidR="003B6A9B">
        <w:t>»</w:t>
      </w:r>
      <w:r w:rsidR="00C35426">
        <w:t xml:space="preserve"> на 2017 год.</w:t>
      </w:r>
    </w:p>
    <w:p w:rsidR="0070255B" w:rsidRDefault="006E7EFC">
      <w:pPr>
        <w:pStyle w:val="3"/>
      </w:pPr>
      <w:r>
        <w:t>П</w:t>
      </w:r>
      <w:r w:rsidR="0070255B">
        <w:t>аспорт</w:t>
      </w:r>
      <w:r w:rsidR="00A87858">
        <w:t xml:space="preserve"> </w:t>
      </w:r>
      <w:r w:rsidR="0070255B">
        <w:t>программы</w:t>
      </w:r>
    </w:p>
    <w:tbl>
      <w:tblPr>
        <w:tblW w:w="5167" w:type="pct"/>
        <w:tblLayout w:type="fixed"/>
        <w:tblLook w:val="04A0"/>
      </w:tblPr>
      <w:tblGrid>
        <w:gridCol w:w="1667"/>
        <w:gridCol w:w="8499"/>
      </w:tblGrid>
      <w:tr w:rsidR="0070255B" w:rsidTr="001C03A4"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55B" w:rsidRPr="001C03A4" w:rsidRDefault="0070255B" w:rsidP="006E7EFC">
            <w:pPr>
              <w:rPr>
                <w:sz w:val="22"/>
                <w:szCs w:val="22"/>
              </w:rPr>
            </w:pPr>
            <w:r w:rsidRPr="001C03A4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4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55B" w:rsidRPr="001C03A4" w:rsidRDefault="0070255B" w:rsidP="007C3B3D">
            <w:pPr>
              <w:rPr>
                <w:sz w:val="22"/>
                <w:szCs w:val="22"/>
              </w:rPr>
            </w:pPr>
            <w:r w:rsidRPr="001C03A4">
              <w:rPr>
                <w:sz w:val="22"/>
                <w:szCs w:val="22"/>
              </w:rPr>
              <w:t>«</w:t>
            </w:r>
            <w:r w:rsidR="006E7EFC" w:rsidRPr="001C03A4">
              <w:rPr>
                <w:sz w:val="22"/>
                <w:szCs w:val="22"/>
              </w:rPr>
              <w:t xml:space="preserve">Формирование </w:t>
            </w:r>
            <w:r w:rsidR="007C3B3D">
              <w:rPr>
                <w:sz w:val="22"/>
                <w:szCs w:val="22"/>
              </w:rPr>
              <w:t>современн</w:t>
            </w:r>
            <w:r w:rsidR="006E7EFC" w:rsidRPr="001C03A4">
              <w:rPr>
                <w:sz w:val="22"/>
                <w:szCs w:val="22"/>
              </w:rPr>
              <w:t>ой городской среды</w:t>
            </w:r>
            <w:r w:rsidR="00990846">
              <w:rPr>
                <w:sz w:val="22"/>
                <w:szCs w:val="22"/>
              </w:rPr>
              <w:t xml:space="preserve"> на территории муниципального образования «Дебёсское»</w:t>
            </w:r>
          </w:p>
        </w:tc>
      </w:tr>
      <w:tr w:rsidR="00C146ED" w:rsidTr="001C03A4"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6ED" w:rsidRPr="001C03A4" w:rsidRDefault="00C146ED">
            <w:pPr>
              <w:rPr>
                <w:sz w:val="22"/>
                <w:szCs w:val="22"/>
              </w:rPr>
            </w:pPr>
            <w:r w:rsidRPr="001C03A4">
              <w:rPr>
                <w:sz w:val="22"/>
                <w:szCs w:val="22"/>
              </w:rPr>
              <w:t>Основание для разработки</w:t>
            </w:r>
          </w:p>
          <w:p w:rsidR="004833DB" w:rsidRPr="001C03A4" w:rsidRDefault="004833DB" w:rsidP="004833DB">
            <w:pPr>
              <w:rPr>
                <w:sz w:val="22"/>
                <w:szCs w:val="22"/>
              </w:rPr>
            </w:pPr>
            <w:r w:rsidRPr="001C03A4">
              <w:rPr>
                <w:sz w:val="22"/>
                <w:szCs w:val="22"/>
              </w:rPr>
              <w:t>программы</w:t>
            </w:r>
          </w:p>
        </w:tc>
        <w:tc>
          <w:tcPr>
            <w:tcW w:w="4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5EF" w:rsidRPr="001C03A4" w:rsidRDefault="00A755EF" w:rsidP="00A755EF">
            <w:pPr>
              <w:contextualSpacing/>
              <w:jc w:val="both"/>
              <w:rPr>
                <w:sz w:val="22"/>
                <w:szCs w:val="22"/>
              </w:rPr>
            </w:pPr>
            <w:r w:rsidRPr="001C03A4">
              <w:rPr>
                <w:sz w:val="22"/>
                <w:szCs w:val="22"/>
              </w:rPr>
              <w:t>Федеральный закон</w:t>
            </w:r>
            <w:r w:rsidR="00F10169" w:rsidRPr="001C03A4">
              <w:rPr>
                <w:sz w:val="22"/>
                <w:szCs w:val="22"/>
              </w:rPr>
              <w:t xml:space="preserve"> от 06 октября 2003г. №131-ФЗ «</w:t>
            </w:r>
            <w:r w:rsidRPr="001C03A4">
              <w:rPr>
                <w:sz w:val="22"/>
                <w:szCs w:val="22"/>
              </w:rPr>
              <w:t>Об общих принципах</w:t>
            </w:r>
            <w:r w:rsidR="00F10169" w:rsidRPr="001C03A4">
              <w:rPr>
                <w:sz w:val="22"/>
                <w:szCs w:val="22"/>
              </w:rPr>
              <w:t xml:space="preserve"> организации местного самоуправления в Российской Федерации»;</w:t>
            </w:r>
          </w:p>
          <w:p w:rsidR="00A755EF" w:rsidRPr="001C03A4" w:rsidRDefault="00D76B5B" w:rsidP="00A755EF">
            <w:pPr>
              <w:contextualSpacing/>
              <w:jc w:val="both"/>
              <w:rPr>
                <w:sz w:val="22"/>
                <w:szCs w:val="22"/>
              </w:rPr>
            </w:pPr>
            <w:r w:rsidRPr="001C03A4">
              <w:rPr>
                <w:sz w:val="22"/>
                <w:szCs w:val="22"/>
              </w:rPr>
              <w:t xml:space="preserve">Постановление Правительства Российской Федерации от </w:t>
            </w:r>
            <w:r w:rsidR="00A755EF" w:rsidRPr="001C03A4">
              <w:rPr>
                <w:sz w:val="22"/>
                <w:szCs w:val="22"/>
              </w:rPr>
              <w:t>10</w:t>
            </w:r>
            <w:r w:rsidR="00E62D58">
              <w:rPr>
                <w:sz w:val="22"/>
                <w:szCs w:val="22"/>
              </w:rPr>
              <w:t xml:space="preserve"> </w:t>
            </w:r>
            <w:r w:rsidR="00A755EF" w:rsidRPr="001C03A4">
              <w:rPr>
                <w:sz w:val="22"/>
                <w:szCs w:val="22"/>
              </w:rPr>
              <w:t>февраля</w:t>
            </w:r>
            <w:r w:rsidRPr="001C03A4">
              <w:rPr>
                <w:sz w:val="22"/>
                <w:szCs w:val="22"/>
              </w:rPr>
              <w:t xml:space="preserve"> 20</w:t>
            </w:r>
            <w:r w:rsidR="00A755EF" w:rsidRPr="001C03A4">
              <w:rPr>
                <w:sz w:val="22"/>
                <w:szCs w:val="22"/>
              </w:rPr>
              <w:t>17</w:t>
            </w:r>
            <w:r w:rsidRPr="001C03A4">
              <w:rPr>
                <w:sz w:val="22"/>
                <w:szCs w:val="22"/>
              </w:rPr>
              <w:t>г. №1</w:t>
            </w:r>
            <w:r w:rsidR="00A755EF" w:rsidRPr="001C03A4">
              <w:rPr>
                <w:sz w:val="22"/>
                <w:szCs w:val="22"/>
              </w:rPr>
              <w:t>69</w:t>
            </w:r>
            <w:r w:rsidRPr="001C03A4">
              <w:rPr>
                <w:sz w:val="22"/>
                <w:szCs w:val="22"/>
              </w:rPr>
              <w:t xml:space="preserve"> «О</w:t>
            </w:r>
            <w:r w:rsidR="00A755EF" w:rsidRPr="001C03A4">
              <w:rPr>
                <w:sz w:val="22"/>
                <w:szCs w:val="22"/>
              </w:rPr>
              <w:t>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:rsidR="00C146ED" w:rsidRPr="001C03A4" w:rsidRDefault="00A755EF" w:rsidP="00F10169">
            <w:pPr>
              <w:contextualSpacing/>
              <w:jc w:val="both"/>
              <w:rPr>
                <w:sz w:val="22"/>
                <w:szCs w:val="22"/>
              </w:rPr>
            </w:pPr>
            <w:r w:rsidRPr="001C03A4">
              <w:rPr>
                <w:sz w:val="22"/>
                <w:szCs w:val="22"/>
              </w:rPr>
              <w:t>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утвержденные приказом Министерства строительства и жилищно-коммунального хозяйства Российской Федерации от 21 февраля 2017</w:t>
            </w:r>
            <w:r w:rsidR="00C25DF9">
              <w:rPr>
                <w:sz w:val="22"/>
                <w:szCs w:val="22"/>
              </w:rPr>
              <w:t xml:space="preserve"> </w:t>
            </w:r>
            <w:r w:rsidRPr="001C03A4">
              <w:rPr>
                <w:sz w:val="22"/>
                <w:szCs w:val="22"/>
              </w:rPr>
              <w:t>г. №114</w:t>
            </w:r>
            <w:r w:rsidR="00CF2C28">
              <w:rPr>
                <w:sz w:val="22"/>
                <w:szCs w:val="22"/>
              </w:rPr>
              <w:t>.</w:t>
            </w:r>
          </w:p>
        </w:tc>
      </w:tr>
      <w:tr w:rsidR="0070255B" w:rsidTr="001C03A4"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55B" w:rsidRPr="001C03A4" w:rsidRDefault="0070255B">
            <w:pPr>
              <w:rPr>
                <w:sz w:val="22"/>
                <w:szCs w:val="22"/>
              </w:rPr>
            </w:pPr>
            <w:r w:rsidRPr="001C03A4">
              <w:rPr>
                <w:sz w:val="22"/>
                <w:szCs w:val="22"/>
              </w:rPr>
              <w:t>Куратор</w:t>
            </w:r>
          </w:p>
        </w:tc>
        <w:tc>
          <w:tcPr>
            <w:tcW w:w="4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55B" w:rsidRPr="006168DC" w:rsidRDefault="0070255B" w:rsidP="00B725DA">
            <w:pPr>
              <w:rPr>
                <w:sz w:val="22"/>
                <w:szCs w:val="22"/>
              </w:rPr>
            </w:pPr>
            <w:r w:rsidRPr="006168DC">
              <w:rPr>
                <w:sz w:val="22"/>
                <w:szCs w:val="22"/>
              </w:rPr>
              <w:t>Глав</w:t>
            </w:r>
            <w:r w:rsidR="00CA47BA" w:rsidRPr="006168DC">
              <w:rPr>
                <w:sz w:val="22"/>
                <w:szCs w:val="22"/>
              </w:rPr>
              <w:t>а</w:t>
            </w:r>
            <w:r w:rsidRPr="006168DC">
              <w:rPr>
                <w:sz w:val="22"/>
                <w:szCs w:val="22"/>
              </w:rPr>
              <w:t xml:space="preserve"> </w:t>
            </w:r>
            <w:r w:rsidR="00CA47BA" w:rsidRPr="006168DC">
              <w:rPr>
                <w:sz w:val="22"/>
                <w:szCs w:val="22"/>
              </w:rPr>
              <w:t>муниципального образования «Дебесск</w:t>
            </w:r>
            <w:r w:rsidR="00B725DA" w:rsidRPr="006168DC">
              <w:rPr>
                <w:sz w:val="22"/>
                <w:szCs w:val="22"/>
              </w:rPr>
              <w:t>ий район</w:t>
            </w:r>
            <w:r w:rsidR="00CA47BA" w:rsidRPr="006168DC">
              <w:rPr>
                <w:sz w:val="22"/>
                <w:szCs w:val="22"/>
              </w:rPr>
              <w:t>»</w:t>
            </w:r>
          </w:p>
        </w:tc>
      </w:tr>
      <w:tr w:rsidR="00C146ED" w:rsidTr="001C03A4"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6ED" w:rsidRPr="001C03A4" w:rsidRDefault="00C146ED">
            <w:pPr>
              <w:rPr>
                <w:sz w:val="22"/>
                <w:szCs w:val="22"/>
              </w:rPr>
            </w:pPr>
            <w:r w:rsidRPr="001C03A4">
              <w:rPr>
                <w:sz w:val="22"/>
                <w:szCs w:val="22"/>
              </w:rPr>
              <w:t>Координатор</w:t>
            </w:r>
          </w:p>
        </w:tc>
        <w:tc>
          <w:tcPr>
            <w:tcW w:w="4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6ED" w:rsidRPr="006168DC" w:rsidRDefault="00B725DA" w:rsidP="00990846">
            <w:pPr>
              <w:rPr>
                <w:sz w:val="22"/>
                <w:szCs w:val="22"/>
              </w:rPr>
            </w:pPr>
            <w:r w:rsidRPr="006168DC">
              <w:rPr>
                <w:sz w:val="22"/>
                <w:szCs w:val="22"/>
              </w:rPr>
              <w:t>Заместитель Главы Администрации МО «Дебёсский район» по строительству и ЖКХ</w:t>
            </w:r>
          </w:p>
        </w:tc>
      </w:tr>
      <w:tr w:rsidR="0070255B" w:rsidTr="001C03A4"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EFC" w:rsidRPr="001C03A4" w:rsidRDefault="0070255B" w:rsidP="004833DB">
            <w:pPr>
              <w:rPr>
                <w:sz w:val="22"/>
                <w:szCs w:val="22"/>
              </w:rPr>
            </w:pPr>
            <w:r w:rsidRPr="001C03A4">
              <w:rPr>
                <w:sz w:val="22"/>
                <w:szCs w:val="22"/>
              </w:rPr>
              <w:t>Ответственный исполнитель</w:t>
            </w:r>
          </w:p>
          <w:p w:rsidR="0070255B" w:rsidRPr="001C03A4" w:rsidRDefault="006E7EFC" w:rsidP="004833DB">
            <w:pPr>
              <w:rPr>
                <w:sz w:val="22"/>
                <w:szCs w:val="22"/>
              </w:rPr>
            </w:pPr>
            <w:r w:rsidRPr="001C03A4">
              <w:rPr>
                <w:sz w:val="22"/>
                <w:szCs w:val="22"/>
              </w:rPr>
              <w:t>программы</w:t>
            </w:r>
          </w:p>
        </w:tc>
        <w:tc>
          <w:tcPr>
            <w:tcW w:w="4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55B" w:rsidRPr="001C03A4" w:rsidRDefault="00CA47BA" w:rsidP="00990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="00C11E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 образования «Дебесское»</w:t>
            </w:r>
          </w:p>
        </w:tc>
      </w:tr>
      <w:tr w:rsidR="0070255B" w:rsidTr="00751671">
        <w:trPr>
          <w:trHeight w:val="1123"/>
        </w:trPr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EFC" w:rsidRPr="001C03A4" w:rsidRDefault="0070255B" w:rsidP="004833DB">
            <w:pPr>
              <w:rPr>
                <w:sz w:val="22"/>
                <w:szCs w:val="22"/>
              </w:rPr>
            </w:pPr>
            <w:r w:rsidRPr="001C03A4">
              <w:rPr>
                <w:sz w:val="22"/>
                <w:szCs w:val="22"/>
              </w:rPr>
              <w:t>Соисполнители</w:t>
            </w:r>
          </w:p>
          <w:p w:rsidR="0070255B" w:rsidRPr="001C03A4" w:rsidRDefault="006E7EFC" w:rsidP="004833DB">
            <w:pPr>
              <w:rPr>
                <w:sz w:val="22"/>
                <w:szCs w:val="22"/>
              </w:rPr>
            </w:pPr>
            <w:r w:rsidRPr="001C03A4">
              <w:rPr>
                <w:sz w:val="22"/>
                <w:szCs w:val="22"/>
              </w:rPr>
              <w:t>программы</w:t>
            </w:r>
          </w:p>
        </w:tc>
        <w:tc>
          <w:tcPr>
            <w:tcW w:w="4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846" w:rsidRPr="00A87858" w:rsidRDefault="00990846" w:rsidP="00990846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1</w:t>
            </w:r>
            <w:r w:rsidR="007F38B2" w:rsidRPr="00A87858">
              <w:rPr>
                <w:sz w:val="22"/>
                <w:szCs w:val="22"/>
              </w:rPr>
              <w:t xml:space="preserve">. </w:t>
            </w:r>
            <w:r w:rsidR="00A87858" w:rsidRPr="00A87858">
              <w:rPr>
                <w:sz w:val="22"/>
                <w:szCs w:val="22"/>
              </w:rPr>
              <w:t>О</w:t>
            </w:r>
            <w:r w:rsidRPr="00A87858">
              <w:rPr>
                <w:sz w:val="22"/>
                <w:szCs w:val="22"/>
              </w:rPr>
              <w:t>тдел по управлению муниципальным имуществом и земельным отношениям Администрации МО «Дебёсский район»</w:t>
            </w:r>
          </w:p>
          <w:p w:rsidR="008B67F5" w:rsidRPr="00A87858" w:rsidRDefault="00990846" w:rsidP="00A87858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2</w:t>
            </w:r>
            <w:r w:rsidR="00C95FDA">
              <w:rPr>
                <w:sz w:val="22"/>
                <w:szCs w:val="22"/>
              </w:rPr>
              <w:t>.</w:t>
            </w:r>
            <w:r w:rsidRPr="00A87858">
              <w:rPr>
                <w:sz w:val="22"/>
                <w:szCs w:val="22"/>
              </w:rPr>
              <w:t xml:space="preserve"> Планово–экономический отдел Администрации МО «Дебёсский район»</w:t>
            </w:r>
          </w:p>
          <w:p w:rsidR="00CA47BA" w:rsidRPr="00CA47BA" w:rsidRDefault="00A87858" w:rsidP="00990846">
            <w:pPr>
              <w:spacing w:line="360" w:lineRule="auto"/>
              <w:rPr>
                <w:color w:val="00B050"/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 xml:space="preserve">3. </w:t>
            </w:r>
            <w:r w:rsidR="00CA47BA" w:rsidRPr="00A87858">
              <w:rPr>
                <w:sz w:val="22"/>
                <w:szCs w:val="22"/>
              </w:rPr>
              <w:t>Отдел по строительству и ЖКХ Администрации МО «Дебёсский район»</w:t>
            </w:r>
          </w:p>
        </w:tc>
      </w:tr>
      <w:tr w:rsidR="0070255B" w:rsidTr="001614CF">
        <w:trPr>
          <w:trHeight w:val="491"/>
        </w:trPr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55B" w:rsidRPr="001C03A4" w:rsidRDefault="004833DB">
            <w:pPr>
              <w:rPr>
                <w:sz w:val="22"/>
                <w:szCs w:val="22"/>
              </w:rPr>
            </w:pPr>
            <w:r w:rsidRPr="001C03A4">
              <w:rPr>
                <w:sz w:val="22"/>
                <w:szCs w:val="22"/>
              </w:rPr>
              <w:t>Цели</w:t>
            </w:r>
          </w:p>
        </w:tc>
        <w:tc>
          <w:tcPr>
            <w:tcW w:w="4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55B" w:rsidRPr="006168DC" w:rsidRDefault="00B725DA" w:rsidP="00765D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68DC">
              <w:rPr>
                <w:sz w:val="22"/>
                <w:szCs w:val="22"/>
              </w:rPr>
              <w:t>создание благоприятных, комфортных и безопасных условий проживания населения в многоквартирных домах на территории МО «Дебёсское»</w:t>
            </w:r>
          </w:p>
        </w:tc>
      </w:tr>
      <w:tr w:rsidR="0070255B" w:rsidTr="001C03A4"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55B" w:rsidRPr="001C03A4" w:rsidRDefault="0070255B">
            <w:pPr>
              <w:rPr>
                <w:sz w:val="22"/>
                <w:szCs w:val="22"/>
              </w:rPr>
            </w:pPr>
            <w:r w:rsidRPr="001C03A4">
              <w:rPr>
                <w:sz w:val="22"/>
                <w:szCs w:val="22"/>
              </w:rPr>
              <w:t>Задачи</w:t>
            </w:r>
          </w:p>
        </w:tc>
        <w:tc>
          <w:tcPr>
            <w:tcW w:w="4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5DA" w:rsidRPr="006168DC" w:rsidRDefault="00B725DA" w:rsidP="00B725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8DC">
              <w:rPr>
                <w:sz w:val="22"/>
                <w:szCs w:val="22"/>
              </w:rPr>
              <w:t>- обеспечение комплексного благоустройства дворовых территорий</w:t>
            </w:r>
          </w:p>
          <w:p w:rsidR="00B725DA" w:rsidRPr="006168DC" w:rsidRDefault="00B725DA" w:rsidP="00B725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8DC">
              <w:rPr>
                <w:sz w:val="22"/>
                <w:szCs w:val="22"/>
              </w:rPr>
              <w:t>многоквартирных жилых домов и территорий общего пользования</w:t>
            </w:r>
          </w:p>
          <w:p w:rsidR="00B725DA" w:rsidRPr="006168DC" w:rsidRDefault="00B725DA" w:rsidP="00B725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8DC">
              <w:rPr>
                <w:sz w:val="22"/>
                <w:szCs w:val="22"/>
              </w:rPr>
              <w:t>сельского поселения «Дебёсское»;</w:t>
            </w:r>
          </w:p>
          <w:p w:rsidR="00B725DA" w:rsidRPr="006168DC" w:rsidRDefault="00B725DA" w:rsidP="00B725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8DC">
              <w:rPr>
                <w:sz w:val="22"/>
                <w:szCs w:val="22"/>
              </w:rPr>
              <w:t>- создание благоприятных и безопасных условий для проживания и</w:t>
            </w:r>
          </w:p>
          <w:p w:rsidR="00B725DA" w:rsidRPr="006168DC" w:rsidRDefault="00B725DA" w:rsidP="00B725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8DC">
              <w:rPr>
                <w:sz w:val="22"/>
                <w:szCs w:val="22"/>
              </w:rPr>
              <w:t>отдыха жителей многоквартирных домов сельского поселения «Дебёсское»;</w:t>
            </w:r>
          </w:p>
          <w:p w:rsidR="00B725DA" w:rsidRPr="006168DC" w:rsidRDefault="00B725DA" w:rsidP="00B725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8DC">
              <w:rPr>
                <w:sz w:val="22"/>
                <w:szCs w:val="22"/>
              </w:rPr>
              <w:t>-  повышение  уровня  благоустройства  дворовых  территории многоквартирных домов</w:t>
            </w:r>
          </w:p>
          <w:p w:rsidR="00B725DA" w:rsidRPr="006168DC" w:rsidRDefault="00B725DA" w:rsidP="00B725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8DC">
              <w:rPr>
                <w:sz w:val="22"/>
                <w:szCs w:val="22"/>
              </w:rPr>
              <w:t>сельского поселения «Дебёсское»;</w:t>
            </w:r>
          </w:p>
          <w:p w:rsidR="00B725DA" w:rsidRPr="006168DC" w:rsidRDefault="00B725DA" w:rsidP="00B725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8DC">
              <w:rPr>
                <w:sz w:val="22"/>
                <w:szCs w:val="22"/>
              </w:rPr>
              <w:t>-  повышение  уровня  вовлеченности  заинтересованных  граждан,</w:t>
            </w:r>
          </w:p>
          <w:p w:rsidR="00B725DA" w:rsidRPr="006168DC" w:rsidRDefault="00B725DA" w:rsidP="00B725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8DC">
              <w:rPr>
                <w:sz w:val="22"/>
                <w:szCs w:val="22"/>
              </w:rPr>
              <w:t>организаций  в  реализацию  мероприятий  по  благоустройству</w:t>
            </w:r>
          </w:p>
          <w:p w:rsidR="0070255B" w:rsidRPr="006168DC" w:rsidRDefault="00B725DA" w:rsidP="00B725DA">
            <w:pPr>
              <w:jc w:val="both"/>
              <w:rPr>
                <w:sz w:val="22"/>
                <w:szCs w:val="22"/>
              </w:rPr>
            </w:pPr>
            <w:r w:rsidRPr="006168DC">
              <w:rPr>
                <w:sz w:val="22"/>
                <w:szCs w:val="22"/>
              </w:rPr>
              <w:t>территории сельского поселения «Дебёсское».</w:t>
            </w:r>
          </w:p>
        </w:tc>
      </w:tr>
      <w:tr w:rsidR="0070255B" w:rsidTr="001C03A4"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55B" w:rsidRPr="001C03A4" w:rsidRDefault="0070255B">
            <w:pPr>
              <w:rPr>
                <w:sz w:val="22"/>
                <w:szCs w:val="22"/>
              </w:rPr>
            </w:pPr>
            <w:r w:rsidRPr="001C03A4">
              <w:rPr>
                <w:sz w:val="22"/>
                <w:szCs w:val="22"/>
              </w:rPr>
              <w:t>Целевые показатели</w:t>
            </w:r>
          </w:p>
          <w:p w:rsidR="004833DB" w:rsidRPr="001C03A4" w:rsidRDefault="004833DB">
            <w:pPr>
              <w:rPr>
                <w:sz w:val="22"/>
                <w:szCs w:val="22"/>
              </w:rPr>
            </w:pPr>
            <w:r w:rsidRPr="001C03A4">
              <w:rPr>
                <w:sz w:val="22"/>
                <w:szCs w:val="22"/>
              </w:rPr>
              <w:t>(индикаторы)</w:t>
            </w:r>
          </w:p>
        </w:tc>
        <w:tc>
          <w:tcPr>
            <w:tcW w:w="4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3CBC" w:rsidRPr="004034DA" w:rsidRDefault="005568E1" w:rsidP="00E34D9B">
            <w:pPr>
              <w:pStyle w:val="af5"/>
              <w:numPr>
                <w:ilvl w:val="0"/>
                <w:numId w:val="11"/>
              </w:numPr>
              <w:ind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F3CBC" w:rsidRPr="004034DA">
              <w:rPr>
                <w:sz w:val="22"/>
                <w:szCs w:val="22"/>
              </w:rPr>
              <w:t>оличество</w:t>
            </w:r>
            <w:r w:rsidR="00FB37C1">
              <w:rPr>
                <w:sz w:val="22"/>
                <w:szCs w:val="22"/>
              </w:rPr>
              <w:t xml:space="preserve"> и площадь</w:t>
            </w:r>
            <w:r w:rsidR="005F3CBC" w:rsidRPr="004034DA">
              <w:rPr>
                <w:sz w:val="22"/>
                <w:szCs w:val="22"/>
              </w:rPr>
              <w:t xml:space="preserve"> благоустроенных дворовых территорий </w:t>
            </w:r>
            <w:r w:rsidR="00E34D9B">
              <w:rPr>
                <w:sz w:val="22"/>
                <w:szCs w:val="22"/>
              </w:rPr>
              <w:t>м</w:t>
            </w:r>
            <w:r w:rsidR="005F3CBC" w:rsidRPr="004034DA">
              <w:rPr>
                <w:sz w:val="22"/>
                <w:szCs w:val="22"/>
              </w:rPr>
              <w:t>ногоквартирных домов</w:t>
            </w:r>
            <w:r w:rsidR="00CA3425">
              <w:rPr>
                <w:sz w:val="22"/>
                <w:szCs w:val="22"/>
              </w:rPr>
              <w:t>, ед.</w:t>
            </w:r>
            <w:r>
              <w:rPr>
                <w:sz w:val="22"/>
                <w:szCs w:val="22"/>
              </w:rPr>
              <w:t>,</w:t>
            </w:r>
            <w:r w:rsidR="00FB37C1">
              <w:rPr>
                <w:sz w:val="22"/>
                <w:szCs w:val="22"/>
              </w:rPr>
              <w:t>кв.м</w:t>
            </w:r>
            <w:r w:rsidR="005F3CBC" w:rsidRPr="004034DA">
              <w:rPr>
                <w:sz w:val="22"/>
                <w:szCs w:val="22"/>
              </w:rPr>
              <w:t>;</w:t>
            </w:r>
          </w:p>
          <w:p w:rsidR="0070255B" w:rsidRPr="004034DA" w:rsidRDefault="00C979EE" w:rsidP="004034DA">
            <w:pPr>
              <w:pStyle w:val="af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034DA">
              <w:rPr>
                <w:sz w:val="22"/>
                <w:szCs w:val="22"/>
              </w:rPr>
              <w:t xml:space="preserve">доля благоустроенных дворовых территорий </w:t>
            </w:r>
            <w:r w:rsidR="008132C9" w:rsidRPr="004034DA">
              <w:rPr>
                <w:sz w:val="22"/>
                <w:szCs w:val="22"/>
              </w:rPr>
              <w:t xml:space="preserve">многоквартирных домов </w:t>
            </w:r>
            <w:r w:rsidRPr="004034DA">
              <w:rPr>
                <w:sz w:val="22"/>
                <w:szCs w:val="22"/>
              </w:rPr>
              <w:t>от</w:t>
            </w:r>
            <w:r w:rsidR="00E34D9B">
              <w:rPr>
                <w:sz w:val="22"/>
                <w:szCs w:val="22"/>
              </w:rPr>
              <w:t xml:space="preserve"> </w:t>
            </w:r>
            <w:r w:rsidR="00E34D9B">
              <w:rPr>
                <w:sz w:val="22"/>
                <w:szCs w:val="22"/>
              </w:rPr>
              <w:lastRenderedPageBreak/>
              <w:t>о</w:t>
            </w:r>
            <w:r w:rsidRPr="004034DA">
              <w:rPr>
                <w:sz w:val="22"/>
                <w:szCs w:val="22"/>
              </w:rPr>
              <w:t xml:space="preserve">бщего количества </w:t>
            </w:r>
            <w:r w:rsidR="00FB37C1">
              <w:rPr>
                <w:sz w:val="22"/>
                <w:szCs w:val="22"/>
              </w:rPr>
              <w:t xml:space="preserve">и площади </w:t>
            </w:r>
            <w:r w:rsidRPr="004034DA">
              <w:rPr>
                <w:sz w:val="22"/>
                <w:szCs w:val="22"/>
              </w:rPr>
              <w:t>дворовых территорий</w:t>
            </w:r>
            <w:r w:rsidR="00CA3425">
              <w:rPr>
                <w:sz w:val="22"/>
                <w:szCs w:val="22"/>
              </w:rPr>
              <w:t>, проценты</w:t>
            </w:r>
            <w:r w:rsidRPr="004034DA">
              <w:rPr>
                <w:sz w:val="22"/>
                <w:szCs w:val="22"/>
              </w:rPr>
              <w:t>;</w:t>
            </w:r>
          </w:p>
          <w:p w:rsidR="005F3CBC" w:rsidRPr="004034DA" w:rsidRDefault="005F3CBC" w:rsidP="004034DA">
            <w:pPr>
              <w:pStyle w:val="af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034DA">
              <w:rPr>
                <w:sz w:val="22"/>
                <w:szCs w:val="22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r w:rsidR="00FB37C1">
              <w:rPr>
                <w:sz w:val="22"/>
                <w:szCs w:val="22"/>
              </w:rPr>
              <w:t>МО «Дебёсское»</w:t>
            </w:r>
            <w:r w:rsidR="00CA3425">
              <w:rPr>
                <w:sz w:val="22"/>
                <w:szCs w:val="22"/>
              </w:rPr>
              <w:t>, проценты</w:t>
            </w:r>
            <w:r w:rsidRPr="004034DA">
              <w:rPr>
                <w:sz w:val="22"/>
                <w:szCs w:val="22"/>
              </w:rPr>
              <w:t>;</w:t>
            </w:r>
          </w:p>
          <w:p w:rsidR="004034DA" w:rsidRDefault="00FB37C1" w:rsidP="004034DA">
            <w:pPr>
              <w:pStyle w:val="af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программу, проценты, рубли;</w:t>
            </w:r>
          </w:p>
          <w:p w:rsidR="00FB37C1" w:rsidRDefault="00FB37C1" w:rsidP="004034DA">
            <w:pPr>
              <w:pStyle w:val="af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 трудового участия заинтересованных лиц в выполнении минимального перечня работ по благоустройству дворовых территорий, чел./часы;</w:t>
            </w:r>
          </w:p>
          <w:p w:rsidR="00FB37C1" w:rsidRDefault="00FB37C1" w:rsidP="004034DA">
            <w:pPr>
              <w:pStyle w:val="af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программу, проценты, рубли;</w:t>
            </w:r>
          </w:p>
          <w:p w:rsidR="00FB37C1" w:rsidRPr="004034DA" w:rsidRDefault="00CF15FE" w:rsidP="004034DA">
            <w:pPr>
              <w:pStyle w:val="af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территорий, чел./часы</w:t>
            </w:r>
          </w:p>
        </w:tc>
      </w:tr>
      <w:tr w:rsidR="0070255B" w:rsidTr="001C03A4"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55B" w:rsidRPr="001C03A4" w:rsidRDefault="0070255B">
            <w:pPr>
              <w:rPr>
                <w:sz w:val="22"/>
                <w:szCs w:val="22"/>
              </w:rPr>
            </w:pPr>
            <w:r w:rsidRPr="001C03A4">
              <w:rPr>
                <w:sz w:val="22"/>
                <w:szCs w:val="22"/>
              </w:rPr>
              <w:lastRenderedPageBreak/>
              <w:t>Сроки и этапы реализации</w:t>
            </w:r>
          </w:p>
        </w:tc>
        <w:tc>
          <w:tcPr>
            <w:tcW w:w="4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55B" w:rsidRPr="001C03A4" w:rsidRDefault="0070255B" w:rsidP="001C03A4">
            <w:pPr>
              <w:spacing w:line="360" w:lineRule="auto"/>
              <w:rPr>
                <w:sz w:val="22"/>
                <w:szCs w:val="22"/>
              </w:rPr>
            </w:pPr>
            <w:r w:rsidRPr="001C03A4">
              <w:rPr>
                <w:sz w:val="22"/>
                <w:szCs w:val="22"/>
              </w:rPr>
              <w:t>Срок реализации - 201</w:t>
            </w:r>
            <w:r w:rsidR="00EC1807" w:rsidRPr="001C03A4">
              <w:rPr>
                <w:sz w:val="22"/>
                <w:szCs w:val="22"/>
              </w:rPr>
              <w:t>7</w:t>
            </w:r>
            <w:r w:rsidRPr="001C03A4">
              <w:rPr>
                <w:sz w:val="22"/>
                <w:szCs w:val="22"/>
              </w:rPr>
              <w:t xml:space="preserve"> год</w:t>
            </w:r>
          </w:p>
          <w:p w:rsidR="0070255B" w:rsidRPr="001C03A4" w:rsidRDefault="0070255B" w:rsidP="001C03A4">
            <w:pPr>
              <w:spacing w:line="360" w:lineRule="auto"/>
              <w:rPr>
                <w:sz w:val="22"/>
                <w:szCs w:val="22"/>
              </w:rPr>
            </w:pPr>
            <w:r w:rsidRPr="001C03A4">
              <w:rPr>
                <w:sz w:val="22"/>
                <w:szCs w:val="22"/>
              </w:rPr>
              <w:t>Этапы реализации программы не выделяются</w:t>
            </w:r>
          </w:p>
        </w:tc>
      </w:tr>
      <w:tr w:rsidR="0070255B" w:rsidTr="00CA3425">
        <w:trPr>
          <w:trHeight w:val="420"/>
        </w:trPr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55B" w:rsidRPr="001C03A4" w:rsidRDefault="004833DB" w:rsidP="006E7EFC">
            <w:pPr>
              <w:rPr>
                <w:sz w:val="22"/>
                <w:szCs w:val="22"/>
              </w:rPr>
            </w:pPr>
            <w:r w:rsidRPr="001C03A4">
              <w:rPr>
                <w:sz w:val="22"/>
                <w:szCs w:val="22"/>
              </w:rPr>
              <w:t>Объем средств бюджета города и иных финансовых ресурсов на реализацию программы</w:t>
            </w:r>
          </w:p>
        </w:tc>
        <w:tc>
          <w:tcPr>
            <w:tcW w:w="4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55B" w:rsidRPr="001C03A4" w:rsidRDefault="0070255B">
            <w:pPr>
              <w:rPr>
                <w:sz w:val="22"/>
                <w:szCs w:val="22"/>
              </w:rPr>
            </w:pPr>
            <w:r w:rsidRPr="001C03A4">
              <w:rPr>
                <w:sz w:val="22"/>
                <w:szCs w:val="22"/>
              </w:rPr>
              <w:t>Общий объем финансирования мероприятий программы за 20</w:t>
            </w:r>
            <w:r w:rsidR="00777B99">
              <w:rPr>
                <w:sz w:val="22"/>
                <w:szCs w:val="22"/>
              </w:rPr>
              <w:t>17</w:t>
            </w:r>
            <w:r w:rsidRPr="001C03A4">
              <w:rPr>
                <w:sz w:val="22"/>
                <w:szCs w:val="22"/>
              </w:rPr>
              <w:t xml:space="preserve"> год составит </w:t>
            </w:r>
            <w:r w:rsidR="007C3B3D">
              <w:rPr>
                <w:sz w:val="22"/>
                <w:szCs w:val="22"/>
              </w:rPr>
              <w:t>1478,8</w:t>
            </w:r>
            <w:r w:rsidR="005230DC">
              <w:rPr>
                <w:sz w:val="22"/>
                <w:szCs w:val="22"/>
              </w:rPr>
              <w:t xml:space="preserve"> </w:t>
            </w:r>
            <w:r w:rsidRPr="001C03A4">
              <w:rPr>
                <w:sz w:val="22"/>
                <w:szCs w:val="22"/>
              </w:rPr>
              <w:t>тыс. рублей, в том числе по источникам финансирования и годам реализации муниципальной программы (в тыс. руб.):</w:t>
            </w:r>
          </w:p>
          <w:tbl>
            <w:tblPr>
              <w:tblW w:w="9210" w:type="dxa"/>
              <w:tblLayout w:type="fixed"/>
              <w:tblLook w:val="04A0"/>
            </w:tblPr>
            <w:tblGrid>
              <w:gridCol w:w="2368"/>
              <w:gridCol w:w="1134"/>
              <w:gridCol w:w="851"/>
              <w:gridCol w:w="850"/>
              <w:gridCol w:w="1134"/>
              <w:gridCol w:w="851"/>
              <w:gridCol w:w="912"/>
              <w:gridCol w:w="1110"/>
            </w:tblGrid>
            <w:tr w:rsidR="00CF0172" w:rsidRPr="001C03A4" w:rsidTr="00CF0172"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F0172" w:rsidRPr="001C03A4" w:rsidRDefault="00CF0172" w:rsidP="005568E1">
                  <w:pPr>
                    <w:rPr>
                      <w:sz w:val="22"/>
                      <w:szCs w:val="22"/>
                    </w:rPr>
                  </w:pPr>
                  <w:r w:rsidRPr="001C03A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F0172" w:rsidRPr="001C03A4" w:rsidRDefault="00CF0172" w:rsidP="005568E1">
                  <w:pPr>
                    <w:rPr>
                      <w:sz w:val="22"/>
                      <w:szCs w:val="22"/>
                    </w:rPr>
                  </w:pPr>
                  <w:r w:rsidRPr="001C03A4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F0172" w:rsidRPr="001C03A4" w:rsidRDefault="00CF0172" w:rsidP="005568E1">
                  <w:pPr>
                    <w:rPr>
                      <w:sz w:val="22"/>
                      <w:szCs w:val="22"/>
                    </w:rPr>
                  </w:pPr>
                  <w:r w:rsidRPr="001C03A4">
                    <w:rPr>
                      <w:sz w:val="22"/>
                      <w:szCs w:val="22"/>
                    </w:rPr>
                    <w:t>2015г.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F0172" w:rsidRPr="001C03A4" w:rsidRDefault="00CF0172" w:rsidP="005568E1">
                  <w:pPr>
                    <w:rPr>
                      <w:sz w:val="22"/>
                      <w:szCs w:val="22"/>
                    </w:rPr>
                  </w:pPr>
                  <w:r w:rsidRPr="001C03A4">
                    <w:rPr>
                      <w:sz w:val="22"/>
                      <w:szCs w:val="22"/>
                    </w:rPr>
                    <w:t>2016г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F0172" w:rsidRPr="001C03A4" w:rsidRDefault="00CF0172" w:rsidP="005568E1">
                  <w:pPr>
                    <w:rPr>
                      <w:sz w:val="22"/>
                      <w:szCs w:val="22"/>
                    </w:rPr>
                  </w:pPr>
                  <w:r w:rsidRPr="001C03A4">
                    <w:rPr>
                      <w:sz w:val="22"/>
                      <w:szCs w:val="22"/>
                    </w:rPr>
                    <w:t>2017г.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F0172" w:rsidRPr="001C03A4" w:rsidRDefault="00CF0172" w:rsidP="005568E1">
                  <w:pPr>
                    <w:rPr>
                      <w:sz w:val="22"/>
                      <w:szCs w:val="22"/>
                    </w:rPr>
                  </w:pPr>
                  <w:r w:rsidRPr="001C03A4">
                    <w:rPr>
                      <w:sz w:val="22"/>
                      <w:szCs w:val="22"/>
                    </w:rPr>
                    <w:t>2018г.</w:t>
                  </w:r>
                </w:p>
              </w:tc>
              <w:tc>
                <w:tcPr>
                  <w:tcW w:w="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F0172" w:rsidRPr="001C03A4" w:rsidRDefault="00CF0172" w:rsidP="005568E1">
                  <w:pPr>
                    <w:rPr>
                      <w:sz w:val="22"/>
                      <w:szCs w:val="22"/>
                    </w:rPr>
                  </w:pPr>
                  <w:r w:rsidRPr="001C03A4">
                    <w:rPr>
                      <w:sz w:val="22"/>
                      <w:szCs w:val="22"/>
                    </w:rPr>
                    <w:t>2019г.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F0172" w:rsidRPr="001C03A4" w:rsidRDefault="00CF0172" w:rsidP="005568E1">
                  <w:pPr>
                    <w:rPr>
                      <w:sz w:val="22"/>
                      <w:szCs w:val="22"/>
                    </w:rPr>
                  </w:pPr>
                  <w:r w:rsidRPr="001C03A4">
                    <w:rPr>
                      <w:sz w:val="22"/>
                      <w:szCs w:val="22"/>
                    </w:rPr>
                    <w:t>2020г.</w:t>
                  </w:r>
                </w:p>
              </w:tc>
            </w:tr>
            <w:tr w:rsidR="00CF0172" w:rsidRPr="001C03A4" w:rsidTr="00CF0172"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F0172" w:rsidRPr="00A87858" w:rsidRDefault="00CF0172" w:rsidP="005568E1">
                  <w:pPr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Бюджет МО «Дебёсское»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F0172" w:rsidRPr="00A87858" w:rsidRDefault="004F1AF3" w:rsidP="00A8785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70,2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F0172" w:rsidRPr="00A87858" w:rsidRDefault="00CF0172" w:rsidP="005568E1">
                  <w:pPr>
                    <w:jc w:val="center"/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F0172" w:rsidRPr="00A87858" w:rsidRDefault="00CF0172" w:rsidP="005568E1">
                  <w:pPr>
                    <w:jc w:val="center"/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F0172" w:rsidRPr="00A87858" w:rsidRDefault="00A015EA" w:rsidP="005568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70,2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F0172" w:rsidRPr="00A87858" w:rsidRDefault="00CF0172" w:rsidP="005568E1">
                  <w:pPr>
                    <w:jc w:val="center"/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F0172" w:rsidRPr="00A87858" w:rsidRDefault="00CF0172" w:rsidP="005568E1">
                  <w:pPr>
                    <w:jc w:val="center"/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F0172" w:rsidRPr="001C03A4" w:rsidRDefault="00CF0172" w:rsidP="005568E1">
                  <w:pPr>
                    <w:jc w:val="center"/>
                    <w:rPr>
                      <w:sz w:val="22"/>
                      <w:szCs w:val="22"/>
                    </w:rPr>
                  </w:pPr>
                  <w:r w:rsidRPr="001C03A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F0172" w:rsidRPr="001C03A4" w:rsidTr="00CF0172"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F0172" w:rsidRPr="00A87858" w:rsidRDefault="00CF0172" w:rsidP="005568E1">
                  <w:pPr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 в том числе: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F0172" w:rsidRPr="00A87858" w:rsidRDefault="00CF0172" w:rsidP="005568E1">
                  <w:pPr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F0172" w:rsidRPr="00A87858" w:rsidRDefault="00CF0172" w:rsidP="005568E1">
                  <w:pPr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F0172" w:rsidRPr="00A87858" w:rsidRDefault="00CF0172" w:rsidP="005568E1">
                  <w:pPr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F0172" w:rsidRPr="00A87858" w:rsidRDefault="00CF0172" w:rsidP="005568E1">
                  <w:pPr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F0172" w:rsidRPr="00A87858" w:rsidRDefault="00CF0172" w:rsidP="005568E1">
                  <w:pPr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F0172" w:rsidRPr="00A87858" w:rsidRDefault="00CF0172" w:rsidP="005568E1">
                  <w:pPr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F0172" w:rsidRPr="001C03A4" w:rsidRDefault="00CF0172" w:rsidP="005568E1">
                  <w:pPr>
                    <w:rPr>
                      <w:sz w:val="22"/>
                      <w:szCs w:val="22"/>
                    </w:rPr>
                  </w:pPr>
                  <w:r w:rsidRPr="001C03A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0172" w:rsidRPr="001C03A4" w:rsidTr="00CF0172"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CF0172" w:rsidRPr="00A87858" w:rsidRDefault="00CF0172" w:rsidP="005568E1">
                  <w:pPr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Собственные средства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F0172" w:rsidRPr="00A87858" w:rsidRDefault="00A015EA" w:rsidP="005568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70,2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F0172" w:rsidRPr="00A87858" w:rsidRDefault="00CF0172" w:rsidP="005568E1">
                  <w:pPr>
                    <w:jc w:val="center"/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F0172" w:rsidRPr="00A87858" w:rsidRDefault="00CF0172" w:rsidP="005568E1">
                  <w:pPr>
                    <w:jc w:val="center"/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F0172" w:rsidRPr="00A87858" w:rsidRDefault="00A015EA" w:rsidP="005568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70,2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F0172" w:rsidRPr="00A87858" w:rsidRDefault="00CF0172" w:rsidP="005568E1">
                  <w:pPr>
                    <w:jc w:val="center"/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F0172" w:rsidRPr="00A87858" w:rsidRDefault="00CF0172" w:rsidP="005568E1">
                  <w:pPr>
                    <w:jc w:val="center"/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F0172" w:rsidRPr="001C03A4" w:rsidRDefault="00CF0172" w:rsidP="005568E1">
                  <w:pPr>
                    <w:jc w:val="center"/>
                    <w:rPr>
                      <w:sz w:val="22"/>
                      <w:szCs w:val="22"/>
                    </w:rPr>
                  </w:pPr>
                  <w:r w:rsidRPr="001C03A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35426" w:rsidRPr="001C03A4" w:rsidTr="00CF0172"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35426" w:rsidRPr="00A87858" w:rsidRDefault="00C35426" w:rsidP="005568E1">
                  <w:pPr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Субсидии из бюджета Удмуртской Республики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35426" w:rsidRPr="00A87858" w:rsidRDefault="00C35426" w:rsidP="00A63E47">
                  <w:pPr>
                    <w:jc w:val="center"/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1334,7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35426" w:rsidRPr="00A87858" w:rsidRDefault="00C35426" w:rsidP="00A63E47">
                  <w:pPr>
                    <w:jc w:val="center"/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35426" w:rsidRPr="00A87858" w:rsidRDefault="00C35426" w:rsidP="00A63E47">
                  <w:pPr>
                    <w:jc w:val="center"/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35426" w:rsidRPr="00A87858" w:rsidRDefault="00C35426" w:rsidP="00A63E47">
                  <w:pPr>
                    <w:jc w:val="center"/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1334,7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35426" w:rsidRPr="00A87858" w:rsidRDefault="00C35426" w:rsidP="005568E1">
                  <w:pPr>
                    <w:jc w:val="center"/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35426" w:rsidRPr="00A87858" w:rsidRDefault="00C35426" w:rsidP="005568E1">
                  <w:pPr>
                    <w:jc w:val="center"/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35426" w:rsidRPr="001C03A4" w:rsidRDefault="00C35426" w:rsidP="005568E1">
                  <w:pPr>
                    <w:jc w:val="center"/>
                    <w:rPr>
                      <w:sz w:val="22"/>
                      <w:szCs w:val="22"/>
                    </w:rPr>
                  </w:pPr>
                  <w:r w:rsidRPr="001C03A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F0172" w:rsidRPr="001C03A4" w:rsidTr="00CF0172"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F0172" w:rsidRPr="00A87858" w:rsidRDefault="00CF0172" w:rsidP="005568E1">
                  <w:pPr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Субвенции из бюджета Удмуртской Республики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F0172" w:rsidRPr="00A87858" w:rsidRDefault="00C35426" w:rsidP="005568E1">
                  <w:pPr>
                    <w:jc w:val="center"/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F0172" w:rsidRPr="00A87858" w:rsidRDefault="00C35426" w:rsidP="005568E1">
                  <w:pPr>
                    <w:jc w:val="center"/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F0172" w:rsidRPr="00A87858" w:rsidRDefault="00C35426" w:rsidP="005568E1">
                  <w:pPr>
                    <w:jc w:val="center"/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F0172" w:rsidRPr="00A87858" w:rsidRDefault="00C35426" w:rsidP="005568E1">
                  <w:pPr>
                    <w:jc w:val="center"/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F0172" w:rsidRPr="00A87858" w:rsidRDefault="00CF0172" w:rsidP="005568E1">
                  <w:pPr>
                    <w:jc w:val="center"/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F0172" w:rsidRPr="00A87858" w:rsidRDefault="00CF0172" w:rsidP="005568E1">
                  <w:pPr>
                    <w:jc w:val="center"/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F0172" w:rsidRPr="001C03A4" w:rsidRDefault="00CF0172" w:rsidP="005568E1">
                  <w:pPr>
                    <w:jc w:val="center"/>
                    <w:rPr>
                      <w:sz w:val="22"/>
                      <w:szCs w:val="22"/>
                    </w:rPr>
                  </w:pPr>
                  <w:r w:rsidRPr="001C03A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F0172" w:rsidRPr="001C03A4" w:rsidTr="001544B1">
              <w:trPr>
                <w:trHeight w:val="1091"/>
              </w:trPr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F0172" w:rsidRPr="00A87858" w:rsidRDefault="00CF0172" w:rsidP="001544B1">
                  <w:pPr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Иные межбюджетные трансферты из бюджета Удмуртской Республики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F0172" w:rsidRPr="00A87858" w:rsidRDefault="00CF0172" w:rsidP="005568E1">
                  <w:pPr>
                    <w:jc w:val="center"/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F0172" w:rsidRPr="00A87858" w:rsidRDefault="00CF0172" w:rsidP="005568E1">
                  <w:pPr>
                    <w:jc w:val="center"/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F0172" w:rsidRPr="00A87858" w:rsidRDefault="00CF0172" w:rsidP="005568E1">
                  <w:pPr>
                    <w:jc w:val="center"/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F0172" w:rsidRPr="00A87858" w:rsidRDefault="00CF0172" w:rsidP="005568E1">
                  <w:pPr>
                    <w:jc w:val="center"/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F0172" w:rsidRPr="00A87858" w:rsidRDefault="00CF0172" w:rsidP="005568E1">
                  <w:pPr>
                    <w:jc w:val="center"/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F0172" w:rsidRPr="00A87858" w:rsidRDefault="00CF0172" w:rsidP="005568E1">
                  <w:pPr>
                    <w:jc w:val="center"/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F0172" w:rsidRPr="001C03A4" w:rsidRDefault="00CF0172" w:rsidP="005568E1">
                  <w:pPr>
                    <w:jc w:val="center"/>
                    <w:rPr>
                      <w:sz w:val="22"/>
                      <w:szCs w:val="22"/>
                    </w:rPr>
                  </w:pPr>
                  <w:r w:rsidRPr="001C03A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F0172" w:rsidRPr="001C03A4" w:rsidTr="00CF0172"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F0172" w:rsidRPr="00A87858" w:rsidRDefault="00CF0172" w:rsidP="005568E1">
                  <w:pPr>
                    <w:spacing w:before="240" w:after="240"/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F0172" w:rsidRPr="00A87858" w:rsidRDefault="004F1AF3" w:rsidP="005568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73,9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F0172" w:rsidRPr="00A87858" w:rsidRDefault="00CF0172" w:rsidP="005568E1">
                  <w:pPr>
                    <w:jc w:val="center"/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F0172" w:rsidRPr="00A87858" w:rsidRDefault="00CF0172" w:rsidP="005568E1">
                  <w:pPr>
                    <w:jc w:val="center"/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F0172" w:rsidRPr="00A87858" w:rsidRDefault="00A015EA" w:rsidP="005568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73,9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F0172" w:rsidRPr="00A87858" w:rsidRDefault="00CF0172" w:rsidP="005568E1">
                  <w:pPr>
                    <w:jc w:val="center"/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F0172" w:rsidRPr="00A87858" w:rsidRDefault="00CF0172" w:rsidP="005568E1">
                  <w:pPr>
                    <w:jc w:val="center"/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F0172" w:rsidRPr="001C03A4" w:rsidRDefault="00CF0172" w:rsidP="005568E1">
                  <w:pPr>
                    <w:jc w:val="center"/>
                    <w:rPr>
                      <w:sz w:val="22"/>
                      <w:szCs w:val="22"/>
                    </w:rPr>
                  </w:pPr>
                  <w:r w:rsidRPr="001C03A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F0172" w:rsidRPr="001C03A4" w:rsidTr="00CF0172">
              <w:trPr>
                <w:trHeight w:val="77"/>
              </w:trPr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CF0172" w:rsidRPr="00A87858" w:rsidRDefault="00CF0172" w:rsidP="005568E1">
                  <w:pPr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F0172" w:rsidRPr="00A87858" w:rsidRDefault="00BD4E27" w:rsidP="005568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1478,8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F0172" w:rsidRPr="00A87858" w:rsidRDefault="00CF0172" w:rsidP="005568E1">
                  <w:pPr>
                    <w:jc w:val="center"/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F0172" w:rsidRPr="00A87858" w:rsidRDefault="00CF0172" w:rsidP="005568E1">
                  <w:pPr>
                    <w:jc w:val="center"/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F0172" w:rsidRPr="00A87858" w:rsidRDefault="00BD4E27" w:rsidP="005568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1478,8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F0172" w:rsidRPr="00A87858" w:rsidRDefault="00CF0172" w:rsidP="005568E1">
                  <w:pPr>
                    <w:jc w:val="center"/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F0172" w:rsidRPr="00A87858" w:rsidRDefault="00CF0172" w:rsidP="005568E1">
                  <w:pPr>
                    <w:jc w:val="center"/>
                    <w:rPr>
                      <w:sz w:val="22"/>
                      <w:szCs w:val="22"/>
                    </w:rPr>
                  </w:pPr>
                  <w:r w:rsidRPr="00A8785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F0172" w:rsidRPr="001C03A4" w:rsidRDefault="00CF0172" w:rsidP="005568E1">
                  <w:pPr>
                    <w:jc w:val="center"/>
                    <w:rPr>
                      <w:sz w:val="22"/>
                      <w:szCs w:val="22"/>
                    </w:rPr>
                  </w:pPr>
                  <w:r w:rsidRPr="001C03A4">
                    <w:rPr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70255B" w:rsidRPr="001C03A4" w:rsidRDefault="0070255B">
            <w:pPr>
              <w:spacing w:before="240" w:after="240"/>
              <w:rPr>
                <w:sz w:val="22"/>
                <w:szCs w:val="22"/>
              </w:rPr>
            </w:pPr>
            <w:r w:rsidRPr="001C03A4">
              <w:rPr>
                <w:sz w:val="22"/>
                <w:szCs w:val="22"/>
              </w:rPr>
              <w:t>Ресурсное обеспечение программы за счет всех источников финансирования подлежит уточнению в рамках бюджетного цикла.</w:t>
            </w:r>
          </w:p>
        </w:tc>
      </w:tr>
      <w:tr w:rsidR="0070255B" w:rsidTr="001C03A4"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55B" w:rsidRPr="001C03A4" w:rsidRDefault="0070255B" w:rsidP="006E7EFC">
            <w:pPr>
              <w:rPr>
                <w:sz w:val="22"/>
                <w:szCs w:val="22"/>
              </w:rPr>
            </w:pPr>
            <w:r w:rsidRPr="001C03A4">
              <w:rPr>
                <w:sz w:val="22"/>
                <w:szCs w:val="22"/>
              </w:rPr>
              <w:t xml:space="preserve">Ожидаемые конечные </w:t>
            </w:r>
            <w:r w:rsidRPr="001C03A4">
              <w:rPr>
                <w:sz w:val="22"/>
                <w:szCs w:val="22"/>
              </w:rPr>
              <w:lastRenderedPageBreak/>
              <w:t>результаты реализации</w:t>
            </w:r>
            <w:r w:rsidR="007C3B3D">
              <w:rPr>
                <w:sz w:val="22"/>
                <w:szCs w:val="22"/>
              </w:rPr>
              <w:t xml:space="preserve"> </w:t>
            </w:r>
            <w:r w:rsidR="004833DB" w:rsidRPr="001C03A4">
              <w:rPr>
                <w:sz w:val="22"/>
                <w:szCs w:val="22"/>
              </w:rPr>
              <w:t>программы, оценка планируемой эффективности ее реализации</w:t>
            </w:r>
          </w:p>
        </w:tc>
        <w:tc>
          <w:tcPr>
            <w:tcW w:w="4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849" w:rsidRPr="006168DC" w:rsidRDefault="004069CD" w:rsidP="00B04849">
            <w:pPr>
              <w:jc w:val="both"/>
              <w:rPr>
                <w:sz w:val="22"/>
                <w:szCs w:val="22"/>
              </w:rPr>
            </w:pPr>
            <w:r w:rsidRPr="006168DC">
              <w:rPr>
                <w:sz w:val="22"/>
                <w:szCs w:val="22"/>
              </w:rPr>
              <w:lastRenderedPageBreak/>
              <w:t>Кон</w:t>
            </w:r>
            <w:r w:rsidR="00B14D28" w:rsidRPr="006168DC">
              <w:rPr>
                <w:sz w:val="22"/>
                <w:szCs w:val="22"/>
              </w:rPr>
              <w:t xml:space="preserve">ечным результатом реализации </w:t>
            </w:r>
            <w:r w:rsidRPr="006168DC">
              <w:rPr>
                <w:sz w:val="22"/>
                <w:szCs w:val="22"/>
              </w:rPr>
              <w:t>программы</w:t>
            </w:r>
            <w:r w:rsidR="00B04849" w:rsidRPr="006168DC">
              <w:rPr>
                <w:sz w:val="22"/>
                <w:szCs w:val="22"/>
              </w:rPr>
              <w:t xml:space="preserve"> является </w:t>
            </w:r>
            <w:r w:rsidR="00034503" w:rsidRPr="006168DC">
              <w:rPr>
                <w:sz w:val="22"/>
                <w:szCs w:val="22"/>
              </w:rPr>
              <w:t xml:space="preserve">создание комфортной, безопасной и эстетически привлекательной среды обитания населения </w:t>
            </w:r>
            <w:r w:rsidR="00034503" w:rsidRPr="006168DC">
              <w:rPr>
                <w:sz w:val="22"/>
                <w:szCs w:val="22"/>
              </w:rPr>
              <w:lastRenderedPageBreak/>
              <w:t xml:space="preserve">многоквартирных домов на территории </w:t>
            </w:r>
            <w:r w:rsidR="000D0481" w:rsidRPr="006168DC">
              <w:rPr>
                <w:sz w:val="22"/>
                <w:szCs w:val="22"/>
              </w:rPr>
              <w:t>МО «Дебёсское»</w:t>
            </w:r>
            <w:r w:rsidR="00A63E47" w:rsidRPr="006168DC">
              <w:rPr>
                <w:sz w:val="22"/>
                <w:szCs w:val="22"/>
              </w:rPr>
              <w:t>.</w:t>
            </w:r>
          </w:p>
          <w:p w:rsidR="00034503" w:rsidRPr="006168DC" w:rsidRDefault="00034503" w:rsidP="000345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8DC">
              <w:rPr>
                <w:sz w:val="22"/>
                <w:szCs w:val="22"/>
              </w:rPr>
              <w:t>Ожидаемые результаты реализации программы:</w:t>
            </w:r>
          </w:p>
          <w:p w:rsidR="00034503" w:rsidRPr="006168DC" w:rsidRDefault="00034503" w:rsidP="00034503">
            <w:pPr>
              <w:pStyle w:val="af5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6168DC">
              <w:rPr>
                <w:sz w:val="22"/>
                <w:szCs w:val="22"/>
              </w:rPr>
              <w:t>- повышение уровня благоустроенности района</w:t>
            </w:r>
            <w:r w:rsidR="00746FC2" w:rsidRPr="006168DC">
              <w:rPr>
                <w:sz w:val="22"/>
                <w:szCs w:val="22"/>
              </w:rPr>
              <w:t>, поселения</w:t>
            </w:r>
            <w:r w:rsidRPr="006168DC">
              <w:rPr>
                <w:sz w:val="22"/>
                <w:szCs w:val="22"/>
              </w:rPr>
              <w:t>;</w:t>
            </w:r>
          </w:p>
          <w:p w:rsidR="00034503" w:rsidRPr="006168DC" w:rsidRDefault="00034503" w:rsidP="00034503">
            <w:pPr>
              <w:pStyle w:val="af5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6168DC">
              <w:rPr>
                <w:sz w:val="22"/>
                <w:szCs w:val="22"/>
              </w:rPr>
              <w:t>- комплексное благоустройство дворовой территории МКД;</w:t>
            </w:r>
          </w:p>
          <w:p w:rsidR="00034503" w:rsidRPr="006168DC" w:rsidRDefault="00034503" w:rsidP="00034503">
            <w:pPr>
              <w:pStyle w:val="af5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6168DC">
              <w:rPr>
                <w:sz w:val="22"/>
                <w:szCs w:val="22"/>
              </w:rPr>
              <w:t>- повышение уровня ответственности жителей района за состояние чистоты и санитарно-экологической безопасности в месте проживания,</w:t>
            </w:r>
            <w:r w:rsidRPr="006168DC">
              <w:t xml:space="preserve"> </w:t>
            </w:r>
            <w:r w:rsidRPr="006168DC">
              <w:rPr>
                <w:sz w:val="22"/>
                <w:szCs w:val="22"/>
              </w:rPr>
              <w:t xml:space="preserve">повышение </w:t>
            </w:r>
            <w:r w:rsidR="00746FC2" w:rsidRPr="006168DC">
              <w:rPr>
                <w:sz w:val="22"/>
                <w:szCs w:val="22"/>
              </w:rPr>
              <w:t>э</w:t>
            </w:r>
            <w:r w:rsidRPr="006168DC">
              <w:rPr>
                <w:sz w:val="22"/>
                <w:szCs w:val="22"/>
              </w:rPr>
              <w:t>кологической культуры населения.</w:t>
            </w:r>
          </w:p>
          <w:p w:rsidR="00B04849" w:rsidRPr="006168DC" w:rsidRDefault="00034503" w:rsidP="00034503">
            <w:pPr>
              <w:rPr>
                <w:sz w:val="22"/>
                <w:szCs w:val="22"/>
              </w:rPr>
            </w:pPr>
            <w:r w:rsidRPr="006168DC">
              <w:rPr>
                <w:sz w:val="22"/>
                <w:szCs w:val="22"/>
              </w:rPr>
              <w:t>Для количественной оценки результатов реализации подпрограммы предусмотрена система целевых показателей (индикаторов) и их значений.</w:t>
            </w:r>
          </w:p>
        </w:tc>
      </w:tr>
    </w:tbl>
    <w:p w:rsidR="0070255B" w:rsidRDefault="0070255B" w:rsidP="001614CF">
      <w:pPr>
        <w:pStyle w:val="3"/>
        <w:keepNext/>
        <w:spacing w:after="0"/>
      </w:pPr>
      <w:r>
        <w:lastRenderedPageBreak/>
        <w:t xml:space="preserve">1. Характеристика </w:t>
      </w:r>
      <w:r w:rsidR="00A752B7">
        <w:t xml:space="preserve">состояния </w:t>
      </w:r>
      <w:r>
        <w:t>сферы деятельности</w:t>
      </w:r>
      <w:r w:rsidR="001614CF">
        <w:t>.</w:t>
      </w:r>
    </w:p>
    <w:p w:rsidR="0075489C" w:rsidRPr="0075489C" w:rsidRDefault="00342ABC" w:rsidP="00C33AC0">
      <w:pPr>
        <w:autoSpaceDE w:val="0"/>
        <w:autoSpaceDN w:val="0"/>
        <w:adjustRightInd w:val="0"/>
        <w:ind w:firstLine="709"/>
        <w:jc w:val="both"/>
        <w:divId w:val="675307264"/>
      </w:pPr>
      <w:r>
        <w:rPr>
          <w:spacing w:val="2"/>
          <w:shd w:val="clear" w:color="auto" w:fill="FFFFFF"/>
        </w:rPr>
        <w:t>На территории муниципального образования «</w:t>
      </w:r>
      <w:r w:rsidR="000D0481">
        <w:rPr>
          <w:spacing w:val="2"/>
          <w:shd w:val="clear" w:color="auto" w:fill="FFFFFF"/>
        </w:rPr>
        <w:t>Дебёсское» по состоянию на 01.01</w:t>
      </w:r>
      <w:r>
        <w:rPr>
          <w:spacing w:val="2"/>
          <w:shd w:val="clear" w:color="auto" w:fill="FFFFFF"/>
        </w:rPr>
        <w:t>.201</w:t>
      </w:r>
      <w:r w:rsidR="000D0481">
        <w:rPr>
          <w:spacing w:val="2"/>
          <w:shd w:val="clear" w:color="auto" w:fill="FFFFFF"/>
        </w:rPr>
        <w:t xml:space="preserve">7 </w:t>
      </w:r>
      <w:r>
        <w:rPr>
          <w:spacing w:val="2"/>
          <w:shd w:val="clear" w:color="auto" w:fill="FFFFFF"/>
        </w:rPr>
        <w:t xml:space="preserve">г. </w:t>
      </w:r>
      <w:r w:rsidR="00A50A07">
        <w:rPr>
          <w:spacing w:val="2"/>
          <w:shd w:val="clear" w:color="auto" w:fill="FFFFFF"/>
        </w:rPr>
        <w:t>-</w:t>
      </w:r>
      <w:r w:rsidR="00A87858">
        <w:rPr>
          <w:spacing w:val="2"/>
          <w:shd w:val="clear" w:color="auto" w:fill="FFFFFF"/>
        </w:rPr>
        <w:t xml:space="preserve"> </w:t>
      </w:r>
      <w:r w:rsidR="00955A39">
        <w:rPr>
          <w:spacing w:val="2"/>
          <w:shd w:val="clear" w:color="auto" w:fill="FFFFFF"/>
        </w:rPr>
        <w:t>20</w:t>
      </w:r>
      <w:r w:rsidR="001A71A5">
        <w:rPr>
          <w:spacing w:val="2"/>
          <w:shd w:val="clear" w:color="auto" w:fill="FFFFFF"/>
        </w:rPr>
        <w:t xml:space="preserve"> многоквартирных домов</w:t>
      </w:r>
      <w:r>
        <w:rPr>
          <w:spacing w:val="2"/>
          <w:shd w:val="clear" w:color="auto" w:fill="FFFFFF"/>
        </w:rPr>
        <w:t xml:space="preserve">, общей площадью </w:t>
      </w:r>
      <w:r w:rsidR="0075489C">
        <w:rPr>
          <w:spacing w:val="2"/>
          <w:shd w:val="clear" w:color="auto" w:fill="FFFFFF"/>
        </w:rPr>
        <w:t>16,81</w:t>
      </w:r>
      <w:r>
        <w:rPr>
          <w:spacing w:val="2"/>
          <w:shd w:val="clear" w:color="auto" w:fill="FFFFFF"/>
        </w:rPr>
        <w:t>тыс.кв.м</w:t>
      </w:r>
      <w:r w:rsidR="00A50A07">
        <w:rPr>
          <w:spacing w:val="2"/>
          <w:shd w:val="clear" w:color="auto" w:fill="FFFFFF"/>
        </w:rPr>
        <w:t xml:space="preserve">, из них </w:t>
      </w:r>
      <w:r w:rsidR="00955A39">
        <w:rPr>
          <w:spacing w:val="2"/>
          <w:shd w:val="clear" w:color="auto" w:fill="FFFFFF"/>
        </w:rPr>
        <w:t>20</w:t>
      </w:r>
      <w:r w:rsidR="00B14913">
        <w:rPr>
          <w:spacing w:val="2"/>
          <w:shd w:val="clear" w:color="auto" w:fill="FFFFFF"/>
        </w:rPr>
        <w:t>многоквартирных дома</w:t>
      </w:r>
      <w:r w:rsidR="00A50A07">
        <w:rPr>
          <w:spacing w:val="2"/>
          <w:shd w:val="clear" w:color="auto" w:fill="FFFFFF"/>
        </w:rPr>
        <w:t xml:space="preserve"> находятся в управлении </w:t>
      </w:r>
      <w:r w:rsidR="0075489C">
        <w:rPr>
          <w:spacing w:val="2"/>
          <w:shd w:val="clear" w:color="auto" w:fill="FFFFFF"/>
        </w:rPr>
        <w:t xml:space="preserve">1 управляющей компании </w:t>
      </w:r>
      <w:r w:rsidR="0075489C" w:rsidRPr="0075489C">
        <w:t>частной</w:t>
      </w:r>
      <w:r w:rsidR="007C3B3D">
        <w:t xml:space="preserve"> </w:t>
      </w:r>
      <w:r w:rsidR="0075489C" w:rsidRPr="0075489C">
        <w:t>формы собственности</w:t>
      </w:r>
      <w:r w:rsidR="001F3F2A">
        <w:t xml:space="preserve"> ООО «Атолл»</w:t>
      </w:r>
      <w:r w:rsidR="0075489C" w:rsidRPr="0075489C">
        <w:t>, по договору аренды или концессии с долей участия в уставном капитале муниципальн</w:t>
      </w:r>
      <w:r w:rsidR="0075489C">
        <w:t>ого</w:t>
      </w:r>
      <w:r w:rsidR="0075489C" w:rsidRPr="0075489C">
        <w:t xml:space="preserve"> образовани</w:t>
      </w:r>
      <w:r w:rsidR="0075489C">
        <w:t>я</w:t>
      </w:r>
      <w:r w:rsidR="0075489C" w:rsidRPr="0075489C">
        <w:t xml:space="preserve"> не более 25%</w:t>
      </w:r>
      <w:r w:rsidR="0075489C">
        <w:t>.</w:t>
      </w:r>
    </w:p>
    <w:p w:rsidR="00BC047E" w:rsidRDefault="00D5114D" w:rsidP="00E601F2">
      <w:pPr>
        <w:pStyle w:val="ConsPlusNormal0"/>
        <w:ind w:firstLine="540"/>
        <w:jc w:val="both"/>
        <w:divId w:val="67530726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</w:t>
      </w:r>
      <w:r w:rsidR="00BC047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льные дороги, образующие проезды к территориям, прилегающим к многоквартирным домам.</w:t>
      </w:r>
    </w:p>
    <w:p w:rsidR="00AC4342" w:rsidRDefault="007E055E" w:rsidP="00E601F2">
      <w:pPr>
        <w:pStyle w:val="ConsPlusNormal0"/>
        <w:ind w:firstLine="540"/>
        <w:jc w:val="both"/>
        <w:divId w:val="67530726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Вопросам благоустройства дворовых территорий в </w:t>
      </w:r>
      <w:r w:rsidR="007548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 «Дебёсское»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уделя</w:t>
      </w:r>
      <w:r w:rsidR="007548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ется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недостаточное внимание вви</w:t>
      </w:r>
      <w:r w:rsidR="007548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ду </w:t>
      </w:r>
      <w:r w:rsidR="00312D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отсутствия</w:t>
      </w:r>
      <w:r w:rsidR="007548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финансирования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="00863F7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2014 году проведен ямочный ремонт на одной дворовой территории. При благоустройстве дворовых территорий запланированных в рамках реализации подпрограммы в 2017 году позволит благоустроить 20% дворовых территорий от общего количества на территории МО «Дебёсское»</w:t>
      </w:r>
      <w:r w:rsidR="00777B9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AC4342" w:rsidRDefault="00AC4342" w:rsidP="00E601F2">
      <w:pPr>
        <w:pStyle w:val="ConsPlusNormal0"/>
        <w:ind w:firstLine="540"/>
        <w:jc w:val="both"/>
        <w:divId w:val="67530726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На территории </w:t>
      </w:r>
      <w:r w:rsidR="00312D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0 многоквартирных домов </w:t>
      </w:r>
      <w:r w:rsidR="00312D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установлен</w:t>
      </w:r>
      <w:r w:rsidR="00156D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9C1A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312D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ни одно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детское игровое оборудование, </w:t>
      </w:r>
      <w:r w:rsidR="00312D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 установлена и не оборудована ни одна контейнерная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площадк</w:t>
      </w:r>
      <w:r w:rsidR="00312D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765D2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</w:p>
    <w:p w:rsidR="00E601F2" w:rsidRPr="00342ABC" w:rsidRDefault="00312DA8" w:rsidP="005669E4">
      <w:pPr>
        <w:pStyle w:val="ConsPlusNormal0"/>
        <w:ind w:firstLine="540"/>
        <w:jc w:val="both"/>
        <w:divId w:val="6753072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 «Дебёсское» </w:t>
      </w:r>
      <w:r w:rsidR="00E601F2" w:rsidRPr="00342ABC">
        <w:rPr>
          <w:rFonts w:ascii="Times New Roman" w:hAnsi="Times New Roman" w:cs="Times New Roman"/>
          <w:sz w:val="24"/>
          <w:szCs w:val="24"/>
        </w:rPr>
        <w:t>имеются дворовые территории, благоустройство которых не отвечает современным требованиям и требует комплексного подхода к благ</w:t>
      </w:r>
      <w:r w:rsidR="005669E4">
        <w:rPr>
          <w:rFonts w:ascii="Times New Roman" w:hAnsi="Times New Roman" w:cs="Times New Roman"/>
          <w:sz w:val="24"/>
          <w:szCs w:val="24"/>
        </w:rPr>
        <w:t xml:space="preserve">оустройству, включающего в себя </w:t>
      </w:r>
      <w:r w:rsidR="00E601F2" w:rsidRPr="00342ABC">
        <w:rPr>
          <w:rFonts w:ascii="Times New Roman" w:hAnsi="Times New Roman" w:cs="Times New Roman"/>
          <w:sz w:val="24"/>
          <w:szCs w:val="24"/>
        </w:rPr>
        <w:t>благоустройство дворовых территори</w:t>
      </w:r>
      <w:r w:rsidR="00491DA7">
        <w:rPr>
          <w:rFonts w:ascii="Times New Roman" w:hAnsi="Times New Roman" w:cs="Times New Roman"/>
          <w:sz w:val="24"/>
          <w:szCs w:val="24"/>
        </w:rPr>
        <w:t>й многоквартирных домов</w:t>
      </w:r>
      <w:r w:rsidR="00E601F2" w:rsidRPr="00342ABC">
        <w:rPr>
          <w:rFonts w:ascii="Times New Roman" w:hAnsi="Times New Roman" w:cs="Times New Roman"/>
          <w:sz w:val="24"/>
          <w:szCs w:val="24"/>
        </w:rPr>
        <w:t>, предусматривающее:</w:t>
      </w:r>
    </w:p>
    <w:p w:rsidR="00E601F2" w:rsidRPr="00342ABC" w:rsidRDefault="00312DA8" w:rsidP="00312DA8">
      <w:pPr>
        <w:pStyle w:val="ConsPlusNormal0"/>
        <w:ind w:left="720"/>
        <w:jc w:val="both"/>
        <w:divId w:val="6753072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601F2" w:rsidRPr="00342ABC">
        <w:rPr>
          <w:rFonts w:ascii="Times New Roman" w:hAnsi="Times New Roman" w:cs="Times New Roman"/>
          <w:sz w:val="24"/>
          <w:szCs w:val="24"/>
        </w:rPr>
        <w:t>минимальный перечень работ по благоустройству:</w:t>
      </w:r>
    </w:p>
    <w:p w:rsidR="00E601F2" w:rsidRPr="00342ABC" w:rsidRDefault="00E601F2" w:rsidP="00E601F2">
      <w:pPr>
        <w:pStyle w:val="ConsPlusNormal0"/>
        <w:ind w:firstLine="540"/>
        <w:jc w:val="both"/>
        <w:divId w:val="675307264"/>
        <w:rPr>
          <w:rFonts w:ascii="Times New Roman" w:hAnsi="Times New Roman" w:cs="Times New Roman"/>
          <w:sz w:val="24"/>
          <w:szCs w:val="24"/>
        </w:rPr>
      </w:pPr>
      <w:r w:rsidRPr="00342ABC">
        <w:rPr>
          <w:rFonts w:ascii="Times New Roman" w:hAnsi="Times New Roman" w:cs="Times New Roman"/>
          <w:sz w:val="24"/>
          <w:szCs w:val="24"/>
        </w:rPr>
        <w:t xml:space="preserve">- ремонт автомобильных дорог, </w:t>
      </w:r>
      <w:r w:rsidR="00491DA7">
        <w:rPr>
          <w:rFonts w:ascii="Times New Roman" w:hAnsi="Times New Roman" w:cs="Times New Roman"/>
          <w:sz w:val="24"/>
          <w:szCs w:val="24"/>
        </w:rPr>
        <w:t xml:space="preserve">включая автомобильные дороги, </w:t>
      </w:r>
      <w:r w:rsidRPr="00342ABC">
        <w:rPr>
          <w:rFonts w:ascii="Times New Roman" w:hAnsi="Times New Roman" w:cs="Times New Roman"/>
          <w:sz w:val="24"/>
          <w:szCs w:val="24"/>
        </w:rPr>
        <w:t>образующих проезды к территориям, прилегающим к многоквартирным домам;</w:t>
      </w:r>
    </w:p>
    <w:p w:rsidR="00E601F2" w:rsidRDefault="00E601F2" w:rsidP="00E601F2">
      <w:pPr>
        <w:pStyle w:val="ConsPlusNormal0"/>
        <w:ind w:firstLine="540"/>
        <w:jc w:val="both"/>
        <w:divId w:val="675307264"/>
        <w:rPr>
          <w:rFonts w:ascii="Times New Roman" w:hAnsi="Times New Roman" w:cs="Times New Roman"/>
          <w:sz w:val="24"/>
          <w:szCs w:val="24"/>
        </w:rPr>
      </w:pPr>
      <w:r w:rsidRPr="00342ABC">
        <w:rPr>
          <w:rFonts w:ascii="Times New Roman" w:hAnsi="Times New Roman" w:cs="Times New Roman"/>
          <w:sz w:val="24"/>
          <w:szCs w:val="24"/>
        </w:rPr>
        <w:t>- ремонт тротуаров</w:t>
      </w:r>
      <w:r w:rsidR="00491DA7">
        <w:rPr>
          <w:rFonts w:ascii="Times New Roman" w:hAnsi="Times New Roman" w:cs="Times New Roman"/>
          <w:sz w:val="24"/>
          <w:szCs w:val="24"/>
        </w:rPr>
        <w:t xml:space="preserve"> и мест стоянки автотранспортных средств</w:t>
      </w:r>
      <w:r w:rsidRPr="00342ABC">
        <w:rPr>
          <w:rFonts w:ascii="Times New Roman" w:hAnsi="Times New Roman" w:cs="Times New Roman"/>
          <w:sz w:val="24"/>
          <w:szCs w:val="24"/>
        </w:rPr>
        <w:t>;</w:t>
      </w:r>
    </w:p>
    <w:p w:rsidR="00E601F2" w:rsidRPr="00342ABC" w:rsidRDefault="00E601F2" w:rsidP="00E601F2">
      <w:pPr>
        <w:pStyle w:val="ConsPlusNormal0"/>
        <w:ind w:firstLine="540"/>
        <w:jc w:val="both"/>
        <w:divId w:val="675307264"/>
        <w:rPr>
          <w:rFonts w:ascii="Times New Roman" w:hAnsi="Times New Roman" w:cs="Times New Roman"/>
          <w:sz w:val="24"/>
          <w:szCs w:val="24"/>
        </w:rPr>
      </w:pPr>
      <w:r w:rsidRPr="00342ABC">
        <w:rPr>
          <w:rFonts w:ascii="Times New Roman" w:hAnsi="Times New Roman" w:cs="Times New Roman"/>
          <w:sz w:val="24"/>
          <w:szCs w:val="24"/>
        </w:rPr>
        <w:t>- освещени</w:t>
      </w:r>
      <w:r w:rsidR="00491DA7">
        <w:rPr>
          <w:rFonts w:ascii="Times New Roman" w:hAnsi="Times New Roman" w:cs="Times New Roman"/>
          <w:sz w:val="24"/>
          <w:szCs w:val="24"/>
        </w:rPr>
        <w:t>е</w:t>
      </w:r>
      <w:r w:rsidRPr="00342ABC">
        <w:rPr>
          <w:rFonts w:ascii="Times New Roman" w:hAnsi="Times New Roman" w:cs="Times New Roman"/>
          <w:sz w:val="24"/>
          <w:szCs w:val="24"/>
        </w:rPr>
        <w:t xml:space="preserve"> дворовых территорий;</w:t>
      </w:r>
    </w:p>
    <w:p w:rsidR="00E601F2" w:rsidRPr="00342ABC" w:rsidRDefault="00491DA7" w:rsidP="00E601F2">
      <w:pPr>
        <w:pStyle w:val="ConsPlusNormal0"/>
        <w:ind w:firstLine="540"/>
        <w:jc w:val="both"/>
        <w:divId w:val="6753072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малых архитектурных форм (</w:t>
      </w:r>
      <w:r w:rsidR="00E601F2" w:rsidRPr="00342ABC">
        <w:rPr>
          <w:rFonts w:ascii="Times New Roman" w:hAnsi="Times New Roman" w:cs="Times New Roman"/>
          <w:sz w:val="24"/>
          <w:szCs w:val="24"/>
        </w:rPr>
        <w:t>скаме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601F2" w:rsidRPr="00342AB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="00E601F2" w:rsidRPr="00342ABC">
        <w:rPr>
          <w:rFonts w:ascii="Times New Roman" w:hAnsi="Times New Roman" w:cs="Times New Roman"/>
          <w:sz w:val="24"/>
          <w:szCs w:val="24"/>
        </w:rPr>
        <w:t>урн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601F2" w:rsidRPr="00342ABC">
        <w:rPr>
          <w:rFonts w:ascii="Times New Roman" w:hAnsi="Times New Roman" w:cs="Times New Roman"/>
          <w:sz w:val="24"/>
          <w:szCs w:val="24"/>
        </w:rPr>
        <w:t xml:space="preserve"> для мусора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E601F2" w:rsidRPr="00342ABC">
        <w:rPr>
          <w:rFonts w:ascii="Times New Roman" w:hAnsi="Times New Roman" w:cs="Times New Roman"/>
          <w:sz w:val="24"/>
          <w:szCs w:val="24"/>
        </w:rPr>
        <w:t>.</w:t>
      </w:r>
    </w:p>
    <w:p w:rsidR="00BF4739" w:rsidRDefault="00BF4739" w:rsidP="00E601F2">
      <w:pPr>
        <w:pStyle w:val="ConsPlusNormal0"/>
        <w:ind w:firstLine="540"/>
        <w:jc w:val="both"/>
        <w:divId w:val="675307264"/>
        <w:rPr>
          <w:rFonts w:ascii="Times New Roman" w:hAnsi="Times New Roman" w:cs="Times New Roman"/>
          <w:sz w:val="24"/>
          <w:szCs w:val="24"/>
        </w:rPr>
      </w:pPr>
    </w:p>
    <w:p w:rsidR="00BF4739" w:rsidRPr="00342ABC" w:rsidRDefault="00312DA8" w:rsidP="00312DA8">
      <w:pPr>
        <w:pStyle w:val="ConsPlusNormal0"/>
        <w:ind w:left="720"/>
        <w:jc w:val="both"/>
        <w:divId w:val="6753072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F4739" w:rsidRPr="00342ABC">
        <w:rPr>
          <w:rFonts w:ascii="Times New Roman" w:hAnsi="Times New Roman" w:cs="Times New Roman"/>
          <w:sz w:val="24"/>
          <w:szCs w:val="24"/>
        </w:rPr>
        <w:t>дополнительный перече</w:t>
      </w:r>
      <w:r w:rsidR="00BF4739">
        <w:rPr>
          <w:rFonts w:ascii="Times New Roman" w:hAnsi="Times New Roman" w:cs="Times New Roman"/>
          <w:sz w:val="24"/>
          <w:szCs w:val="24"/>
        </w:rPr>
        <w:t>нь работ по благоустройству</w:t>
      </w:r>
      <w:r w:rsidR="00BF4739" w:rsidRPr="00342ABC">
        <w:rPr>
          <w:rFonts w:ascii="Times New Roman" w:hAnsi="Times New Roman" w:cs="Times New Roman"/>
          <w:sz w:val="24"/>
          <w:szCs w:val="24"/>
        </w:rPr>
        <w:t>:</w:t>
      </w:r>
    </w:p>
    <w:p w:rsidR="00BF4739" w:rsidRPr="00342ABC" w:rsidRDefault="00BF4739" w:rsidP="00BF4739">
      <w:pPr>
        <w:pStyle w:val="ConsPlusNormal0"/>
        <w:ind w:left="900"/>
        <w:jc w:val="both"/>
        <w:divId w:val="675307264"/>
        <w:rPr>
          <w:rFonts w:ascii="Times New Roman" w:hAnsi="Times New Roman" w:cs="Times New Roman"/>
          <w:sz w:val="24"/>
          <w:szCs w:val="24"/>
        </w:rPr>
      </w:pPr>
      <w:r w:rsidRPr="00342ABC">
        <w:rPr>
          <w:rFonts w:ascii="Times New Roman" w:hAnsi="Times New Roman" w:cs="Times New Roman"/>
          <w:sz w:val="24"/>
          <w:szCs w:val="24"/>
        </w:rPr>
        <w:t>- оборудование детских и (или) спортивных площадок;</w:t>
      </w:r>
    </w:p>
    <w:p w:rsidR="00BF4739" w:rsidRDefault="00BF4739" w:rsidP="00BF4739">
      <w:pPr>
        <w:pStyle w:val="ConsPlusNormal0"/>
        <w:ind w:left="900"/>
        <w:jc w:val="both"/>
        <w:divId w:val="675307264"/>
        <w:rPr>
          <w:rFonts w:ascii="Times New Roman" w:hAnsi="Times New Roman" w:cs="Times New Roman"/>
          <w:sz w:val="24"/>
          <w:szCs w:val="24"/>
        </w:rPr>
      </w:pPr>
      <w:r w:rsidRPr="00342A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озеленение дворовых территорий</w:t>
      </w:r>
      <w:r w:rsidR="00034503">
        <w:rPr>
          <w:rFonts w:ascii="Times New Roman" w:hAnsi="Times New Roman" w:cs="Times New Roman"/>
          <w:sz w:val="24"/>
          <w:szCs w:val="24"/>
        </w:rPr>
        <w:t>;</w:t>
      </w:r>
    </w:p>
    <w:p w:rsidR="00034503" w:rsidRPr="00342ABC" w:rsidRDefault="00034503" w:rsidP="00BF4739">
      <w:pPr>
        <w:pStyle w:val="ConsPlusNormal0"/>
        <w:ind w:left="900"/>
        <w:jc w:val="both"/>
        <w:divId w:val="6753072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работы</w:t>
      </w:r>
    </w:p>
    <w:p w:rsidR="00E601F2" w:rsidRPr="00342ABC" w:rsidRDefault="00751671" w:rsidP="00E601F2">
      <w:pPr>
        <w:autoSpaceDE w:val="0"/>
        <w:autoSpaceDN w:val="0"/>
        <w:adjustRightInd w:val="0"/>
        <w:ind w:firstLine="540"/>
        <w:jc w:val="both"/>
        <w:divId w:val="675307264"/>
      </w:pPr>
      <w:r>
        <w:t>Внесение</w:t>
      </w:r>
      <w:r w:rsidR="00E601F2" w:rsidRPr="00342ABC">
        <w:t xml:space="preserve"> предложений заинтересованных лиц о включении </w:t>
      </w:r>
      <w:r w:rsidR="00453122">
        <w:t>д</w:t>
      </w:r>
      <w:r w:rsidR="00E601F2" w:rsidRPr="00342ABC">
        <w:t xml:space="preserve">воровой территории многоквартирного дома </w:t>
      </w:r>
      <w:r w:rsidR="003B6A9B">
        <w:t xml:space="preserve">в план реализации </w:t>
      </w:r>
      <w:r w:rsidR="00824385">
        <w:t xml:space="preserve">программы соответствующего года </w:t>
      </w:r>
      <w:r w:rsidR="00E601F2" w:rsidRPr="00342ABC">
        <w:t>осуществляется путем реализации следующих этапов:</w:t>
      </w:r>
    </w:p>
    <w:p w:rsidR="00E601F2" w:rsidRPr="00342ABC" w:rsidRDefault="00E601F2" w:rsidP="00E601F2">
      <w:pPr>
        <w:autoSpaceDE w:val="0"/>
        <w:autoSpaceDN w:val="0"/>
        <w:adjustRightInd w:val="0"/>
        <w:ind w:firstLine="540"/>
        <w:jc w:val="both"/>
        <w:divId w:val="675307264"/>
      </w:pPr>
      <w:r w:rsidRPr="00342ABC">
        <w:t xml:space="preserve">- проведения общественного обсуждения в соответствии </w:t>
      </w:r>
      <w:r w:rsidR="00DC116C" w:rsidRPr="00DC116C">
        <w:t xml:space="preserve">с </w:t>
      </w:r>
      <w:r w:rsidR="00DC116C">
        <w:t>Порядком</w:t>
      </w:r>
      <w:r w:rsidR="00DC116C" w:rsidRPr="00DC116C">
        <w:t xml:space="preserve"> проведения общественного обсуждения проектов документов стратегического планирования МО «Дебесский район»</w:t>
      </w:r>
      <w:r w:rsidR="00A87858">
        <w:t xml:space="preserve"> </w:t>
      </w:r>
      <w:r w:rsidR="00DC116C" w:rsidRPr="00DC116C">
        <w:t>Утвержденного</w:t>
      </w:r>
      <w:r w:rsidR="00DC116C">
        <w:t xml:space="preserve"> Постановлением Администрации МО «Дебёсский район» от 29.12.2015 г. №349</w:t>
      </w:r>
      <w:r w:rsidRPr="00342ABC">
        <w:t>;</w:t>
      </w:r>
    </w:p>
    <w:p w:rsidR="00E601F2" w:rsidRDefault="00E601F2" w:rsidP="007A1104">
      <w:pPr>
        <w:ind w:firstLine="709"/>
        <w:jc w:val="both"/>
        <w:divId w:val="675307264"/>
      </w:pPr>
      <w:r w:rsidRPr="00342ABC">
        <w:lastRenderedPageBreak/>
        <w:t xml:space="preserve">- рассмотрения и оценки предложений заинтересованных лиц </w:t>
      </w:r>
      <w:r w:rsidR="00824385">
        <w:t>на</w:t>
      </w:r>
      <w:r w:rsidRPr="00342ABC">
        <w:t xml:space="preserve"> включени</w:t>
      </w:r>
      <w:r w:rsidR="00DA355F">
        <w:t>е</w:t>
      </w:r>
      <w:r w:rsidRPr="00342ABC">
        <w:t xml:space="preserve"> в адресный перечень дворовых территорий многоквартирных домов, расположенных на территории муниципального образования </w:t>
      </w:r>
      <w:r w:rsidR="00751671">
        <w:t>«</w:t>
      </w:r>
      <w:r w:rsidR="00DA355F">
        <w:t>Дебёсское</w:t>
      </w:r>
      <w:r w:rsidR="00751671">
        <w:t>»</w:t>
      </w:r>
      <w:r w:rsidR="004D0612">
        <w:t xml:space="preserve"> </w:t>
      </w:r>
      <w:r w:rsidR="004D0612" w:rsidRPr="006168DC">
        <w:t>(утверждено Постановлением Администрации МО «Дебёсское» №10 от 30.03.2017 г.)</w:t>
      </w:r>
      <w:r w:rsidRPr="006168DC">
        <w:t>,</w:t>
      </w:r>
      <w:r w:rsidRPr="00342ABC">
        <w:t xml:space="preserve"> на которых планируется благоустройство в текущем году в соответствии с </w:t>
      </w:r>
      <w:r w:rsidR="00922925" w:rsidRPr="009A663C">
        <w:t>Порядок разработки, обсуждения с заинтересованными лицами  и утверждения дизайн - проектов благоустройства каждой дворовой территории, включенной в муниципальную программу на 2017 год на территории МО «Дебёсское»</w:t>
      </w:r>
      <w:r w:rsidR="00922925" w:rsidRPr="00922925">
        <w:rPr>
          <w:color w:val="FF0000"/>
        </w:rPr>
        <w:t xml:space="preserve"> </w:t>
      </w:r>
      <w:r w:rsidR="001F3F2A" w:rsidRPr="006168DC">
        <w:t>(</w:t>
      </w:r>
      <w:r w:rsidR="004D0612" w:rsidRPr="006168DC">
        <w:t>Приложение №6</w:t>
      </w:r>
      <w:r w:rsidR="001F3F2A" w:rsidRPr="006168DC">
        <w:t>)</w:t>
      </w:r>
      <w:r w:rsidRPr="006168DC">
        <w:t>,</w:t>
      </w:r>
      <w:r w:rsidRPr="00342ABC">
        <w:t xml:space="preserve"> расположенной на территории муниципального образования </w:t>
      </w:r>
      <w:r w:rsidR="00751671">
        <w:t>«</w:t>
      </w:r>
      <w:r w:rsidR="00DA355F">
        <w:t>Дебёсское</w:t>
      </w:r>
      <w:r w:rsidR="00751671">
        <w:t>»</w:t>
      </w:r>
      <w:r w:rsidRPr="00342ABC">
        <w:t xml:space="preserve"> в </w:t>
      </w:r>
      <w:r w:rsidR="003B6A9B">
        <w:t xml:space="preserve">план реализации </w:t>
      </w:r>
      <w:r w:rsidR="00824385">
        <w:t>программы</w:t>
      </w:r>
      <w:r w:rsidRPr="00342ABC">
        <w:t xml:space="preserve"> «Формирование </w:t>
      </w:r>
      <w:r w:rsidR="009C1A05">
        <w:t>современ</w:t>
      </w:r>
      <w:r w:rsidR="00751671">
        <w:t>ной</w:t>
      </w:r>
      <w:r w:rsidRPr="00342ABC">
        <w:t xml:space="preserve"> городской среды</w:t>
      </w:r>
      <w:r w:rsidR="00624D89">
        <w:t xml:space="preserve"> на территории МО «Дебёсское»</w:t>
      </w:r>
      <w:r w:rsidR="006D020B" w:rsidRPr="00624D89">
        <w:t>;</w:t>
      </w:r>
    </w:p>
    <w:p w:rsidR="006D020B" w:rsidRPr="009A24E3" w:rsidRDefault="006D020B" w:rsidP="006D020B">
      <w:pPr>
        <w:ind w:firstLine="709"/>
        <w:jc w:val="both"/>
        <w:divId w:val="675307264"/>
      </w:pPr>
      <w:r>
        <w:t>- утверждением Порядка 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территории в муниципальном образовании «Дебёсское»</w:t>
      </w:r>
      <w:r w:rsidR="001F3F2A">
        <w:t xml:space="preserve"> </w:t>
      </w:r>
      <w:r w:rsidR="001F3F2A" w:rsidRPr="009A24E3">
        <w:t>(</w:t>
      </w:r>
      <w:r w:rsidR="009A24E3" w:rsidRPr="009A24E3">
        <w:t>утверждено Постановлением Администрации МО «Дебёсское» №11 от 30.03.2017 г.</w:t>
      </w:r>
      <w:r w:rsidR="001F3F2A" w:rsidRPr="009A24E3">
        <w:t>)</w:t>
      </w:r>
      <w:r w:rsidRPr="009A24E3">
        <w:t>.</w:t>
      </w:r>
    </w:p>
    <w:p w:rsidR="00E601F2" w:rsidRPr="00342ABC" w:rsidRDefault="00E601F2" w:rsidP="00E601F2">
      <w:pPr>
        <w:pStyle w:val="ConsPlusNormal0"/>
        <w:ind w:firstLine="540"/>
        <w:jc w:val="both"/>
        <w:divId w:val="675307264"/>
        <w:rPr>
          <w:rFonts w:ascii="Times New Roman" w:hAnsi="Times New Roman" w:cs="Times New Roman"/>
          <w:sz w:val="24"/>
          <w:szCs w:val="24"/>
        </w:rPr>
      </w:pPr>
      <w:r w:rsidRPr="00342ABC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</w:t>
      </w:r>
      <w:r w:rsidRPr="00342ABC">
        <w:rPr>
          <w:rFonts w:ascii="Times New Roman" w:hAnsi="Times New Roman"/>
          <w:sz w:val="24"/>
          <w:szCs w:val="24"/>
        </w:rPr>
        <w:t>многоквартирных домов</w:t>
      </w:r>
      <w:r w:rsidR="00822218">
        <w:rPr>
          <w:rFonts w:ascii="Times New Roman" w:hAnsi="Times New Roman"/>
          <w:sz w:val="24"/>
          <w:szCs w:val="24"/>
        </w:rPr>
        <w:t xml:space="preserve"> (Приложение №</w:t>
      </w:r>
      <w:r w:rsidR="00922925">
        <w:rPr>
          <w:rFonts w:ascii="Times New Roman" w:hAnsi="Times New Roman"/>
          <w:sz w:val="24"/>
          <w:szCs w:val="24"/>
        </w:rPr>
        <w:t>5</w:t>
      </w:r>
      <w:r w:rsidR="00822218">
        <w:rPr>
          <w:rFonts w:ascii="Times New Roman" w:hAnsi="Times New Roman"/>
          <w:sz w:val="24"/>
          <w:szCs w:val="24"/>
        </w:rPr>
        <w:t>)</w:t>
      </w:r>
      <w:r w:rsidRPr="00342ABC">
        <w:rPr>
          <w:rFonts w:ascii="Times New Roman" w:hAnsi="Times New Roman"/>
          <w:sz w:val="24"/>
          <w:szCs w:val="24"/>
        </w:rPr>
        <w:t xml:space="preserve">, расположенных на территории муниципального образования </w:t>
      </w:r>
      <w:r w:rsidR="00DA355F">
        <w:rPr>
          <w:rFonts w:ascii="Times New Roman" w:hAnsi="Times New Roman"/>
          <w:sz w:val="24"/>
          <w:szCs w:val="24"/>
        </w:rPr>
        <w:t>«Дебёсское»</w:t>
      </w:r>
      <w:r w:rsidRPr="00342ABC">
        <w:rPr>
          <w:rFonts w:ascii="Times New Roman" w:hAnsi="Times New Roman"/>
          <w:sz w:val="24"/>
          <w:szCs w:val="24"/>
        </w:rPr>
        <w:t>, на которых планируется благоустройство в текущем году,</w:t>
      </w:r>
      <w:r w:rsidRPr="00342ABC">
        <w:rPr>
          <w:rFonts w:ascii="Times New Roman" w:hAnsi="Times New Roman" w:cs="Times New Roman"/>
          <w:sz w:val="24"/>
          <w:szCs w:val="24"/>
        </w:rPr>
        <w:t xml:space="preserve"> формируется с учетом региональной программы по капитальному ремонту общего имущества многоквартирных домов и краткосрочных планов ее реализации.</w:t>
      </w:r>
      <w:r w:rsidR="00B702DF">
        <w:rPr>
          <w:rFonts w:ascii="Times New Roman" w:hAnsi="Times New Roman" w:cs="Times New Roman"/>
          <w:sz w:val="24"/>
          <w:szCs w:val="24"/>
        </w:rPr>
        <w:t xml:space="preserve"> </w:t>
      </w:r>
      <w:r w:rsidRPr="00342ABC">
        <w:rPr>
          <w:rFonts w:ascii="Times New Roman" w:hAnsi="Times New Roman" w:cs="Times New Roman"/>
          <w:sz w:val="24"/>
          <w:szCs w:val="24"/>
        </w:rPr>
        <w:t>Включение дворовой территории в подпрограмму  без решения заинтересованных лиц не допускается.</w:t>
      </w:r>
    </w:p>
    <w:p w:rsidR="00E601F2" w:rsidRPr="00D015BB" w:rsidRDefault="00D015BB" w:rsidP="00E601F2">
      <w:pPr>
        <w:pStyle w:val="ConsPlusNormal0"/>
        <w:ind w:firstLine="540"/>
        <w:jc w:val="both"/>
        <w:divId w:val="675307264"/>
        <w:rPr>
          <w:rFonts w:ascii="Times New Roman" w:hAnsi="Times New Roman" w:cs="Times New Roman"/>
          <w:sz w:val="24"/>
          <w:szCs w:val="24"/>
        </w:rPr>
      </w:pPr>
      <w:r w:rsidRPr="00342ABC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</w:t>
      </w:r>
      <w:r w:rsidRPr="00342ABC">
        <w:rPr>
          <w:rFonts w:ascii="Times New Roman" w:hAnsi="Times New Roman"/>
          <w:sz w:val="24"/>
          <w:szCs w:val="24"/>
        </w:rPr>
        <w:t>многоквартирных домов</w:t>
      </w:r>
      <w:r w:rsidR="00624D89">
        <w:rPr>
          <w:rFonts w:ascii="Times New Roman" w:hAnsi="Times New Roman"/>
          <w:sz w:val="24"/>
          <w:szCs w:val="24"/>
        </w:rPr>
        <w:t xml:space="preserve"> </w:t>
      </w:r>
      <w:r w:rsidR="00DA355F">
        <w:rPr>
          <w:rFonts w:ascii="Times New Roman" w:hAnsi="Times New Roman" w:cs="Times New Roman"/>
          <w:sz w:val="24"/>
          <w:szCs w:val="24"/>
        </w:rPr>
        <w:t>МО «Дебёсское»</w:t>
      </w:r>
      <w:r w:rsidR="00E601F2" w:rsidRPr="00342ABC">
        <w:rPr>
          <w:rFonts w:ascii="Times New Roman" w:hAnsi="Times New Roman"/>
          <w:sz w:val="24"/>
          <w:szCs w:val="24"/>
        </w:rPr>
        <w:t>, на которых планируется благоустройство в текущем году</w:t>
      </w:r>
      <w:r w:rsidR="00624D89">
        <w:rPr>
          <w:rFonts w:ascii="Times New Roman" w:hAnsi="Times New Roman"/>
          <w:sz w:val="24"/>
          <w:szCs w:val="24"/>
        </w:rPr>
        <w:t xml:space="preserve"> </w:t>
      </w:r>
      <w:r w:rsidR="003B6A9B">
        <w:rPr>
          <w:rFonts w:ascii="Times New Roman" w:hAnsi="Times New Roman"/>
          <w:sz w:val="24"/>
          <w:szCs w:val="24"/>
        </w:rPr>
        <w:t xml:space="preserve">включается в план реализации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="009C1A05">
        <w:rPr>
          <w:rFonts w:ascii="Times New Roman" w:hAnsi="Times New Roman" w:cs="Times New Roman"/>
          <w:sz w:val="24"/>
          <w:szCs w:val="24"/>
        </w:rPr>
        <w:t>«Формирование современ</w:t>
      </w:r>
      <w:r w:rsidRPr="00D015BB">
        <w:rPr>
          <w:rFonts w:ascii="Times New Roman" w:hAnsi="Times New Roman" w:cs="Times New Roman"/>
          <w:sz w:val="24"/>
          <w:szCs w:val="24"/>
        </w:rPr>
        <w:t>ной городской среды</w:t>
      </w:r>
      <w:r w:rsidR="00DA355F">
        <w:rPr>
          <w:rFonts w:ascii="Times New Roman" w:hAnsi="Times New Roman" w:cs="Times New Roman"/>
          <w:sz w:val="24"/>
          <w:szCs w:val="24"/>
        </w:rPr>
        <w:t xml:space="preserve"> на территории МО «Дебёсское»</w:t>
      </w:r>
      <w:r w:rsidR="00624D89"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="00E601F2" w:rsidRPr="00624D89">
        <w:rPr>
          <w:rFonts w:ascii="Times New Roman" w:hAnsi="Times New Roman" w:cs="Times New Roman"/>
          <w:sz w:val="24"/>
          <w:szCs w:val="24"/>
        </w:rPr>
        <w:t>.</w:t>
      </w:r>
    </w:p>
    <w:p w:rsidR="00E601F2" w:rsidRPr="00342ABC" w:rsidRDefault="00E601F2" w:rsidP="00E601F2">
      <w:pPr>
        <w:pStyle w:val="ConsPlusNormal0"/>
        <w:ind w:firstLine="540"/>
        <w:jc w:val="both"/>
        <w:divId w:val="675307264"/>
        <w:rPr>
          <w:rFonts w:ascii="Times New Roman" w:hAnsi="Times New Roman" w:cs="Times New Roman"/>
          <w:sz w:val="24"/>
          <w:szCs w:val="24"/>
        </w:rPr>
      </w:pPr>
      <w:r w:rsidRPr="00342ABC">
        <w:rPr>
          <w:rFonts w:ascii="Times New Roman" w:hAnsi="Times New Roman" w:cs="Times New Roman"/>
          <w:sz w:val="24"/>
          <w:szCs w:val="24"/>
        </w:rPr>
        <w:t>Проведение мероприятий по благоустройству дворовых территорий</w:t>
      </w:r>
      <w:r w:rsidRPr="00342ABC">
        <w:rPr>
          <w:rFonts w:ascii="Times New Roman" w:hAnsi="Times New Roman"/>
          <w:sz w:val="24"/>
          <w:szCs w:val="24"/>
        </w:rPr>
        <w:t xml:space="preserve"> многоквартирных домов, расположенных на территории муниципального образования</w:t>
      </w:r>
      <w:r w:rsidR="001C7FE5">
        <w:rPr>
          <w:rFonts w:ascii="Times New Roman" w:hAnsi="Times New Roman"/>
          <w:sz w:val="24"/>
          <w:szCs w:val="24"/>
        </w:rPr>
        <w:t xml:space="preserve"> «</w:t>
      </w:r>
      <w:r w:rsidR="00DA355F">
        <w:rPr>
          <w:rFonts w:ascii="Times New Roman" w:hAnsi="Times New Roman"/>
          <w:sz w:val="24"/>
          <w:szCs w:val="24"/>
        </w:rPr>
        <w:t>Дебёсское</w:t>
      </w:r>
      <w:r w:rsidR="001C7FE5">
        <w:rPr>
          <w:rFonts w:ascii="Times New Roman" w:hAnsi="Times New Roman"/>
          <w:sz w:val="24"/>
          <w:szCs w:val="24"/>
        </w:rPr>
        <w:t>»</w:t>
      </w:r>
      <w:r w:rsidRPr="00342ABC">
        <w:rPr>
          <w:rFonts w:ascii="Times New Roman" w:hAnsi="Times New Roman"/>
          <w:sz w:val="24"/>
          <w:szCs w:val="24"/>
        </w:rPr>
        <w:t xml:space="preserve">, </w:t>
      </w:r>
      <w:r w:rsidRPr="00342ABC">
        <w:rPr>
          <w:rFonts w:ascii="Times New Roman" w:hAnsi="Times New Roman" w:cs="Times New Roman"/>
          <w:sz w:val="24"/>
          <w:szCs w:val="24"/>
        </w:rPr>
        <w:t>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E601F2" w:rsidRPr="00342ABC" w:rsidRDefault="00E601F2" w:rsidP="00E601F2">
      <w:pPr>
        <w:autoSpaceDE w:val="0"/>
        <w:autoSpaceDN w:val="0"/>
        <w:adjustRightInd w:val="0"/>
        <w:ind w:firstLine="540"/>
        <w:jc w:val="both"/>
        <w:divId w:val="675307264"/>
      </w:pPr>
      <w:r w:rsidRPr="00342ABC">
        <w:t>Применение программного метода позволит поэтапно осуществлять комплексное благоустройство дворовых территории с учетом мнения граждан, а именно:</w:t>
      </w:r>
    </w:p>
    <w:p w:rsidR="00E601F2" w:rsidRPr="00342ABC" w:rsidRDefault="00E601F2" w:rsidP="00E601F2">
      <w:pPr>
        <w:autoSpaceDE w:val="0"/>
        <w:autoSpaceDN w:val="0"/>
        <w:adjustRightInd w:val="0"/>
        <w:ind w:firstLine="540"/>
        <w:jc w:val="both"/>
        <w:divId w:val="675307264"/>
      </w:pPr>
      <w:r w:rsidRPr="00342ABC"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E601F2" w:rsidRPr="00342ABC" w:rsidRDefault="00E601F2" w:rsidP="00E601F2">
      <w:pPr>
        <w:autoSpaceDE w:val="0"/>
        <w:autoSpaceDN w:val="0"/>
        <w:adjustRightInd w:val="0"/>
        <w:ind w:firstLine="540"/>
        <w:jc w:val="both"/>
        <w:divId w:val="675307264"/>
      </w:pPr>
      <w:r w:rsidRPr="00342ABC">
        <w:t xml:space="preserve"> - запустит реализацию механизма поддержки мероприятий по благоустройству, инициированных гражданами;</w:t>
      </w:r>
    </w:p>
    <w:p w:rsidR="00E601F2" w:rsidRPr="00342ABC" w:rsidRDefault="00E601F2" w:rsidP="00E601F2">
      <w:pPr>
        <w:autoSpaceDE w:val="0"/>
        <w:autoSpaceDN w:val="0"/>
        <w:adjustRightInd w:val="0"/>
        <w:ind w:firstLine="540"/>
        <w:jc w:val="both"/>
        <w:divId w:val="675307264"/>
      </w:pPr>
      <w:r w:rsidRPr="00342ABC"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E601F2" w:rsidRDefault="00E601F2" w:rsidP="00E601F2">
      <w:pPr>
        <w:autoSpaceDE w:val="0"/>
        <w:autoSpaceDN w:val="0"/>
        <w:adjustRightInd w:val="0"/>
        <w:ind w:firstLine="540"/>
        <w:jc w:val="both"/>
        <w:divId w:val="675307264"/>
      </w:pPr>
      <w:r w:rsidRPr="00342ABC">
        <w:t xml:space="preserve">- сформирует инструменты общественного контроля за реализацией мероприятий по благоустройству на территории </w:t>
      </w:r>
      <w:r w:rsidR="00684BDB">
        <w:t>МО «Дебёсское»</w:t>
      </w:r>
      <w:r w:rsidRPr="00342ABC">
        <w:t>.</w:t>
      </w:r>
    </w:p>
    <w:p w:rsidR="001C7AF1" w:rsidRPr="006168DC" w:rsidRDefault="001C7AF1" w:rsidP="001C7AF1">
      <w:pPr>
        <w:widowControl w:val="0"/>
        <w:autoSpaceDE w:val="0"/>
        <w:autoSpaceDN w:val="0"/>
        <w:adjustRightInd w:val="0"/>
        <w:ind w:firstLine="567"/>
        <w:jc w:val="both"/>
        <w:divId w:val="675307264"/>
        <w:rPr>
          <w:bCs/>
        </w:rPr>
      </w:pPr>
      <w:r w:rsidRPr="006168DC">
        <w:rPr>
          <w:bCs/>
        </w:rPr>
        <w:t>Реализация мероприятий по благоустройству дворовых территорий многоквартирных домов муниципального образования «Дебёсское» заинтересованных лиц и (или) представителей заинтересованных лиц, может выражаться в финансовом и (или) трудовом участии. Доля участия заинтересованных лиц в выполнении минимального перечня работ по благоустройству дворовых территорий многоквартирных домов не должна быть меньше 5 % от обще суммы средств необходимых для проведения работ по благоустройству дворовой территории в 2017 году.</w:t>
      </w:r>
    </w:p>
    <w:p w:rsidR="001C7AF1" w:rsidRPr="00342ABC" w:rsidRDefault="001C7AF1" w:rsidP="001C7AF1">
      <w:pPr>
        <w:autoSpaceDE w:val="0"/>
        <w:autoSpaceDN w:val="0"/>
        <w:adjustRightInd w:val="0"/>
        <w:ind w:firstLine="540"/>
        <w:jc w:val="both"/>
        <w:divId w:val="675307264"/>
      </w:pPr>
      <w:r w:rsidRPr="006168DC">
        <w:rPr>
          <w:bCs/>
        </w:rPr>
        <w:t>Трудовое участие заинтересованных лиц осуществляется в форме выполнения жителями неоплачиваемых работ, не требующих специальной квалификации: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посадка деревьев, охрана объекта). Также возможно трудовое участие студенческих стройотрядов</w:t>
      </w:r>
    </w:p>
    <w:p w:rsidR="00E601F2" w:rsidRPr="00342ABC" w:rsidRDefault="00E601F2" w:rsidP="00E601F2">
      <w:pPr>
        <w:autoSpaceDE w:val="0"/>
        <w:autoSpaceDN w:val="0"/>
        <w:adjustRightInd w:val="0"/>
        <w:ind w:firstLine="540"/>
        <w:jc w:val="both"/>
        <w:divId w:val="675307264"/>
      </w:pPr>
      <w:r w:rsidRPr="00342ABC">
        <w:lastRenderedPageBreak/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комфортную среду для проживания граждан, а также комфортное современное «общественное пространство».</w:t>
      </w:r>
    </w:p>
    <w:p w:rsidR="00F514EC" w:rsidRPr="00F514EC" w:rsidRDefault="0070255B" w:rsidP="00F514EC">
      <w:pPr>
        <w:jc w:val="center"/>
        <w:rPr>
          <w:b/>
        </w:rPr>
      </w:pPr>
      <w:r>
        <w:br w:type="textWrapping" w:clear="all"/>
      </w:r>
      <w:r w:rsidRPr="00F514EC">
        <w:rPr>
          <w:b/>
        </w:rPr>
        <w:t xml:space="preserve">2. Приоритеты, цели и задачи </w:t>
      </w:r>
      <w:r w:rsidR="003F47A1" w:rsidRPr="00F514EC">
        <w:rPr>
          <w:b/>
        </w:rPr>
        <w:t xml:space="preserve">социально-экономического развития </w:t>
      </w:r>
      <w:r w:rsidR="00C35426">
        <w:rPr>
          <w:b/>
        </w:rPr>
        <w:t>МО «Дебёсское»</w:t>
      </w:r>
      <w:r w:rsidR="003F47A1" w:rsidRPr="00F514EC">
        <w:rPr>
          <w:b/>
        </w:rPr>
        <w:t xml:space="preserve"> в сфере реализации </w:t>
      </w:r>
      <w:r w:rsidR="00DA2007" w:rsidRPr="00F514EC">
        <w:rPr>
          <w:b/>
        </w:rPr>
        <w:t>под</w:t>
      </w:r>
      <w:r w:rsidR="003F47A1" w:rsidRPr="00F514EC">
        <w:rPr>
          <w:b/>
        </w:rPr>
        <w:t>программы</w:t>
      </w:r>
      <w:r w:rsidR="001614CF">
        <w:rPr>
          <w:b/>
        </w:rPr>
        <w:t>.</w:t>
      </w:r>
    </w:p>
    <w:p w:rsidR="00622972" w:rsidRPr="00622972" w:rsidRDefault="00622972" w:rsidP="0062297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972">
        <w:rPr>
          <w:rFonts w:ascii="Times New Roman" w:hAnsi="Times New Roman" w:cs="Times New Roman"/>
          <w:sz w:val="24"/>
          <w:szCs w:val="24"/>
        </w:rPr>
        <w:t xml:space="preserve">В соответствии с основными приоритетами государственной политики в сфере благоустройства,  стратегическими документами по формированию комфортной городской среды федерального уровня, </w:t>
      </w:r>
      <w:r w:rsidRPr="0004215A">
        <w:rPr>
          <w:rFonts w:ascii="Times New Roman" w:hAnsi="Times New Roman" w:cs="Times New Roman"/>
          <w:sz w:val="24"/>
          <w:szCs w:val="24"/>
        </w:rPr>
        <w:t xml:space="preserve">Стратегией социально-экономического развития </w:t>
      </w:r>
      <w:r w:rsidR="0004215A" w:rsidRPr="0004215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97357A">
        <w:rPr>
          <w:rFonts w:ascii="Times New Roman" w:hAnsi="Times New Roman" w:cs="Times New Roman"/>
          <w:sz w:val="24"/>
          <w:szCs w:val="24"/>
        </w:rPr>
        <w:t>Дебёсский район</w:t>
      </w:r>
      <w:r w:rsidR="0004215A" w:rsidRPr="0004215A">
        <w:rPr>
          <w:rFonts w:ascii="Times New Roman" w:hAnsi="Times New Roman" w:cs="Times New Roman"/>
          <w:sz w:val="24"/>
          <w:szCs w:val="24"/>
        </w:rPr>
        <w:t>»</w:t>
      </w:r>
      <w:r w:rsidRPr="0004215A">
        <w:rPr>
          <w:rFonts w:ascii="Times New Roman" w:hAnsi="Times New Roman" w:cs="Times New Roman"/>
          <w:sz w:val="24"/>
          <w:szCs w:val="24"/>
        </w:rPr>
        <w:t xml:space="preserve"> до 2025 года, утвержденной </w:t>
      </w:r>
      <w:r w:rsidR="0097357A">
        <w:rPr>
          <w:rFonts w:ascii="Times New Roman" w:hAnsi="Times New Roman" w:cs="Times New Roman"/>
          <w:sz w:val="24"/>
          <w:szCs w:val="24"/>
        </w:rPr>
        <w:t>Постановлением Администрации МО «Дебёсский район» от 12 февраля 2015 года №</w:t>
      </w:r>
      <w:r w:rsidR="00624D89">
        <w:rPr>
          <w:rFonts w:ascii="Times New Roman" w:hAnsi="Times New Roman" w:cs="Times New Roman"/>
          <w:sz w:val="24"/>
          <w:szCs w:val="24"/>
        </w:rPr>
        <w:t xml:space="preserve"> </w:t>
      </w:r>
      <w:r w:rsidR="0097357A">
        <w:rPr>
          <w:rFonts w:ascii="Times New Roman" w:hAnsi="Times New Roman" w:cs="Times New Roman"/>
          <w:sz w:val="24"/>
          <w:szCs w:val="24"/>
        </w:rPr>
        <w:t>37</w:t>
      </w:r>
      <w:r w:rsidRPr="00622972">
        <w:rPr>
          <w:rFonts w:ascii="Times New Roman" w:hAnsi="Times New Roman" w:cs="Times New Roman"/>
          <w:sz w:val="24"/>
          <w:szCs w:val="24"/>
        </w:rPr>
        <w:t xml:space="preserve">, приоритетами  муниципальной политики в области благоустройства является </w:t>
      </w:r>
      <w:r w:rsidRPr="00622972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комплексное развитие современной инфраструктуры на основе единых подходов.</w:t>
      </w:r>
    </w:p>
    <w:p w:rsidR="00622972" w:rsidRPr="00F059A9" w:rsidRDefault="003B6A9B" w:rsidP="0062297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 w:rsidR="00622972" w:rsidRPr="00DA2007">
        <w:rPr>
          <w:rFonts w:ascii="Times New Roman" w:hAnsi="Times New Roman" w:cs="Times New Roman"/>
          <w:sz w:val="24"/>
          <w:szCs w:val="24"/>
        </w:rPr>
        <w:t>программы является</w:t>
      </w:r>
      <w:r w:rsidR="00DA2007" w:rsidRPr="00DA2007">
        <w:rPr>
          <w:rFonts w:ascii="Times New Roman" w:hAnsi="Times New Roman" w:cs="Times New Roman"/>
          <w:sz w:val="24"/>
          <w:szCs w:val="24"/>
        </w:rPr>
        <w:t xml:space="preserve"> </w:t>
      </w:r>
      <w:r w:rsidR="00F059A9" w:rsidRPr="006168DC">
        <w:rPr>
          <w:rFonts w:ascii="Times New Roman" w:hAnsi="Times New Roman" w:cs="Times New Roman"/>
          <w:sz w:val="24"/>
          <w:szCs w:val="24"/>
        </w:rPr>
        <w:t>создание благоприятных, комфортных и безопасных условий проживания населения в многоквартирных домах на территории МО «Дебёсское»</w:t>
      </w:r>
      <w:r w:rsidR="00622972" w:rsidRPr="006168DC">
        <w:rPr>
          <w:rFonts w:ascii="Times New Roman" w:hAnsi="Times New Roman" w:cs="Times New Roman"/>
          <w:sz w:val="24"/>
          <w:szCs w:val="24"/>
        </w:rPr>
        <w:t>.</w:t>
      </w:r>
    </w:p>
    <w:p w:rsidR="00622972" w:rsidRPr="00622972" w:rsidRDefault="00622972" w:rsidP="00DA20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972">
        <w:rPr>
          <w:rFonts w:ascii="Times New Roman" w:hAnsi="Times New Roman" w:cs="Times New Roman"/>
          <w:sz w:val="24"/>
          <w:szCs w:val="24"/>
        </w:rPr>
        <w:t>Для достижения поставленн</w:t>
      </w:r>
      <w:r w:rsidR="00DA2007">
        <w:rPr>
          <w:rFonts w:ascii="Times New Roman" w:hAnsi="Times New Roman" w:cs="Times New Roman"/>
          <w:sz w:val="24"/>
          <w:szCs w:val="24"/>
        </w:rPr>
        <w:t>ой</w:t>
      </w:r>
      <w:r w:rsidRPr="00622972">
        <w:rPr>
          <w:rFonts w:ascii="Times New Roman" w:hAnsi="Times New Roman" w:cs="Times New Roman"/>
          <w:sz w:val="24"/>
          <w:szCs w:val="24"/>
        </w:rPr>
        <w:t xml:space="preserve"> цел</w:t>
      </w:r>
      <w:r w:rsidR="00DA2007">
        <w:rPr>
          <w:rFonts w:ascii="Times New Roman" w:hAnsi="Times New Roman" w:cs="Times New Roman"/>
          <w:sz w:val="24"/>
          <w:szCs w:val="24"/>
        </w:rPr>
        <w:t>и</w:t>
      </w:r>
      <w:r w:rsidRPr="00622972">
        <w:rPr>
          <w:rFonts w:ascii="Times New Roman" w:hAnsi="Times New Roman" w:cs="Times New Roman"/>
          <w:sz w:val="24"/>
          <w:szCs w:val="24"/>
        </w:rPr>
        <w:t xml:space="preserve"> необходимо решить следующие задачи:</w:t>
      </w:r>
    </w:p>
    <w:p w:rsidR="00F059A9" w:rsidRPr="006168DC" w:rsidRDefault="00F059A9" w:rsidP="00F059A9">
      <w:pPr>
        <w:autoSpaceDE w:val="0"/>
        <w:autoSpaceDN w:val="0"/>
        <w:adjustRightInd w:val="0"/>
        <w:jc w:val="both"/>
      </w:pPr>
      <w:r w:rsidRPr="006168DC">
        <w:t>- обеспечение комплексного благоустройства дворовых территорий, территорий общего пользования многоквартирных жилых домов и сельского поселения «Дебёсское»;</w:t>
      </w:r>
    </w:p>
    <w:p w:rsidR="00F059A9" w:rsidRPr="006168DC" w:rsidRDefault="00F059A9" w:rsidP="00F059A9">
      <w:pPr>
        <w:autoSpaceDE w:val="0"/>
        <w:autoSpaceDN w:val="0"/>
        <w:adjustRightInd w:val="0"/>
        <w:jc w:val="both"/>
      </w:pPr>
      <w:r w:rsidRPr="006168DC">
        <w:t>- создание благоприятных и безопасных условий для проживания и отдыха жителей многоквартирных домов сельского поселения «Дебёсское»;</w:t>
      </w:r>
    </w:p>
    <w:p w:rsidR="00F059A9" w:rsidRPr="006168DC" w:rsidRDefault="00F059A9" w:rsidP="00F059A9">
      <w:pPr>
        <w:autoSpaceDE w:val="0"/>
        <w:autoSpaceDN w:val="0"/>
        <w:adjustRightInd w:val="0"/>
        <w:jc w:val="both"/>
      </w:pPr>
      <w:r w:rsidRPr="006168DC">
        <w:t>- повышение уровня благоустройства дворовых территории многоквартирных домов сельского поселения «Дебёсское»;</w:t>
      </w:r>
    </w:p>
    <w:p w:rsidR="00DA2007" w:rsidRPr="006168DC" w:rsidRDefault="00F059A9" w:rsidP="00F059A9">
      <w:pPr>
        <w:autoSpaceDE w:val="0"/>
        <w:autoSpaceDN w:val="0"/>
        <w:adjustRightInd w:val="0"/>
        <w:jc w:val="both"/>
      </w:pPr>
      <w:r w:rsidRPr="006168DC">
        <w:t>-  повышение  уровня  вовлеченности  заинтересованных  граждан, организаций  в реализацию мероприятий по благоустройству территории сельского поселения «Дебёсское».</w:t>
      </w:r>
    </w:p>
    <w:p w:rsidR="00457CB9" w:rsidRDefault="0070255B" w:rsidP="00457CB9">
      <w:pPr>
        <w:pStyle w:val="3"/>
        <w:keepNext/>
      </w:pPr>
      <w:r>
        <w:t>3. Целевые показатели</w:t>
      </w:r>
      <w:r w:rsidR="003F47A1">
        <w:t xml:space="preserve"> (индикаторы), характеризующие достижение поставленных в рамках программы целей и задач, обоснование их состава и значений</w:t>
      </w:r>
      <w:r w:rsidR="00457CB9">
        <w:t>.</w:t>
      </w:r>
    </w:p>
    <w:p w:rsidR="0070255B" w:rsidRPr="00457CB9" w:rsidRDefault="0070255B" w:rsidP="00457CB9">
      <w:pPr>
        <w:pStyle w:val="3"/>
        <w:keepNext/>
        <w:spacing w:before="0" w:after="0"/>
        <w:ind w:firstLine="709"/>
        <w:jc w:val="both"/>
        <w:rPr>
          <w:b w:val="0"/>
        </w:rPr>
      </w:pPr>
      <w:r w:rsidRPr="00457CB9">
        <w:rPr>
          <w:b w:val="0"/>
        </w:rPr>
        <w:t>Состав целевых показателей (индикаторов) сформирован с учётом:</w:t>
      </w:r>
    </w:p>
    <w:p w:rsidR="00457CB9" w:rsidRDefault="00E34D9B" w:rsidP="00457C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4351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подготовке государственных программ субъектов </w:t>
      </w:r>
      <w:r w:rsidR="001725A0" w:rsidRPr="00365B86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4B4351">
        <w:rPr>
          <w:rFonts w:ascii="Times New Roman" w:hAnsi="Times New Roman" w:cs="Times New Roman"/>
          <w:sz w:val="24"/>
          <w:szCs w:val="24"/>
        </w:rPr>
        <w:t xml:space="preserve">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утвержденных приказом Министерства строительства и жилищно-коммунального хозяйства </w:t>
      </w:r>
      <w:r w:rsidR="001725A0" w:rsidRPr="00365B86">
        <w:rPr>
          <w:rFonts w:ascii="Times New Roman" w:hAnsi="Times New Roman" w:cs="Times New Roman"/>
          <w:sz w:val="24"/>
          <w:szCs w:val="24"/>
        </w:rPr>
        <w:t>от 2</w:t>
      </w:r>
      <w:r w:rsidR="004B4351">
        <w:rPr>
          <w:rFonts w:ascii="Times New Roman" w:hAnsi="Times New Roman" w:cs="Times New Roman"/>
          <w:sz w:val="24"/>
          <w:szCs w:val="24"/>
        </w:rPr>
        <w:t>1 февраля</w:t>
      </w:r>
      <w:r w:rsidR="0070255B" w:rsidRPr="00365B86">
        <w:rPr>
          <w:rFonts w:ascii="Times New Roman" w:hAnsi="Times New Roman" w:cs="Times New Roman"/>
          <w:sz w:val="24"/>
          <w:szCs w:val="24"/>
        </w:rPr>
        <w:t xml:space="preserve"> 20</w:t>
      </w:r>
      <w:r w:rsidR="004B4351">
        <w:rPr>
          <w:rFonts w:ascii="Times New Roman" w:hAnsi="Times New Roman" w:cs="Times New Roman"/>
          <w:sz w:val="24"/>
          <w:szCs w:val="24"/>
        </w:rPr>
        <w:t>17</w:t>
      </w:r>
      <w:r w:rsidR="0070255B" w:rsidRPr="00365B8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B4351">
        <w:rPr>
          <w:rFonts w:ascii="Times New Roman" w:hAnsi="Times New Roman" w:cs="Times New Roman"/>
          <w:sz w:val="24"/>
          <w:szCs w:val="24"/>
        </w:rPr>
        <w:t>114</w:t>
      </w:r>
      <w:r w:rsidR="0070255B" w:rsidRPr="00365B86">
        <w:rPr>
          <w:rFonts w:ascii="Times New Roman" w:hAnsi="Times New Roman" w:cs="Times New Roman"/>
          <w:sz w:val="24"/>
          <w:szCs w:val="24"/>
        </w:rPr>
        <w:t>;</w:t>
      </w:r>
    </w:p>
    <w:p w:rsidR="0070255B" w:rsidRPr="00624D89" w:rsidRDefault="00E34D9B" w:rsidP="00457C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255B" w:rsidRPr="00624D89">
        <w:rPr>
          <w:rFonts w:ascii="Times New Roman" w:hAnsi="Times New Roman" w:cs="Times New Roman"/>
          <w:sz w:val="24"/>
          <w:szCs w:val="24"/>
        </w:rPr>
        <w:t xml:space="preserve">Стратегией социально-экономического развития </w:t>
      </w:r>
      <w:r w:rsidR="004B4351" w:rsidRPr="00624D8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7D3BD5" w:rsidRPr="00624D89">
        <w:rPr>
          <w:rFonts w:ascii="Times New Roman" w:hAnsi="Times New Roman" w:cs="Times New Roman"/>
          <w:sz w:val="24"/>
          <w:szCs w:val="24"/>
        </w:rPr>
        <w:t>Дебёсс</w:t>
      </w:r>
      <w:r w:rsidR="007F38B2" w:rsidRPr="00624D89">
        <w:rPr>
          <w:rFonts w:ascii="Times New Roman" w:hAnsi="Times New Roman" w:cs="Times New Roman"/>
          <w:sz w:val="24"/>
          <w:szCs w:val="24"/>
        </w:rPr>
        <w:t>к</w:t>
      </w:r>
      <w:r w:rsidR="00624D89" w:rsidRPr="00624D89">
        <w:rPr>
          <w:rFonts w:ascii="Times New Roman" w:hAnsi="Times New Roman" w:cs="Times New Roman"/>
          <w:sz w:val="24"/>
          <w:szCs w:val="24"/>
        </w:rPr>
        <w:t>ий район</w:t>
      </w:r>
      <w:r w:rsidR="004B4351" w:rsidRPr="00624D89">
        <w:rPr>
          <w:rFonts w:ascii="Times New Roman" w:hAnsi="Times New Roman" w:cs="Times New Roman"/>
          <w:sz w:val="24"/>
          <w:szCs w:val="24"/>
        </w:rPr>
        <w:t>»</w:t>
      </w:r>
      <w:r w:rsidR="00524079" w:rsidRPr="00624D89">
        <w:rPr>
          <w:rFonts w:ascii="Times New Roman" w:hAnsi="Times New Roman" w:cs="Times New Roman"/>
          <w:sz w:val="24"/>
          <w:szCs w:val="24"/>
        </w:rPr>
        <w:t xml:space="preserve"> до 2025 года.</w:t>
      </w:r>
    </w:p>
    <w:p w:rsidR="0070255B" w:rsidRDefault="007025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целевыми показателями достижения целей и решения задач программы являются:</w:t>
      </w:r>
    </w:p>
    <w:p w:rsidR="00D423F9" w:rsidRPr="00D423F9" w:rsidRDefault="00D423F9" w:rsidP="00457CB9">
      <w:pPr>
        <w:pStyle w:val="af5"/>
        <w:numPr>
          <w:ilvl w:val="0"/>
          <w:numId w:val="14"/>
        </w:numPr>
        <w:ind w:left="0" w:firstLine="709"/>
        <w:jc w:val="both"/>
      </w:pPr>
      <w:r w:rsidRPr="00D423F9">
        <w:t xml:space="preserve">количество </w:t>
      </w:r>
      <w:r w:rsidR="007D3BD5">
        <w:t xml:space="preserve">и площадь </w:t>
      </w:r>
      <w:r w:rsidRPr="00D423F9">
        <w:t>благоустроенных дворовых территорий многоквартирных домов, ед.</w:t>
      </w:r>
      <w:r w:rsidR="007D3BD5">
        <w:t>, кв.м.</w:t>
      </w:r>
      <w:r w:rsidR="00624D89">
        <w:t xml:space="preserve"> </w:t>
      </w:r>
      <w:r>
        <w:t xml:space="preserve">Показатель характеризует работу органов местного самоуправления по благоустройству </w:t>
      </w:r>
      <w:r w:rsidR="007D3BD5">
        <w:t xml:space="preserve">дворовых </w:t>
      </w:r>
      <w:r>
        <w:t>территори</w:t>
      </w:r>
      <w:r w:rsidR="007D3BD5">
        <w:t>й многоквартирных домов в</w:t>
      </w:r>
      <w:r w:rsidR="00624D89">
        <w:t xml:space="preserve"> </w:t>
      </w:r>
      <w:r w:rsidR="007D3BD5">
        <w:t>МО «Дебёсское».</w:t>
      </w:r>
    </w:p>
    <w:p w:rsidR="00D423F9" w:rsidRDefault="00D423F9" w:rsidP="00457CB9">
      <w:pPr>
        <w:pStyle w:val="af5"/>
        <w:numPr>
          <w:ilvl w:val="0"/>
          <w:numId w:val="14"/>
        </w:numPr>
        <w:ind w:left="0" w:firstLine="709"/>
        <w:jc w:val="both"/>
      </w:pPr>
      <w:r w:rsidRPr="00D423F9">
        <w:t xml:space="preserve">доля благоустроенных дворовых территорий от общего количества </w:t>
      </w:r>
      <w:r w:rsidR="007D3BD5">
        <w:t xml:space="preserve"> и площади </w:t>
      </w:r>
      <w:r w:rsidRPr="00D423F9">
        <w:t>дворовых территорий, проценты;</w:t>
      </w:r>
    </w:p>
    <w:p w:rsidR="00D423F9" w:rsidRDefault="00D423F9" w:rsidP="00457CB9">
      <w:pPr>
        <w:pStyle w:val="af5"/>
        <w:numPr>
          <w:ilvl w:val="0"/>
          <w:numId w:val="14"/>
        </w:numPr>
        <w:ind w:left="0" w:firstLine="709"/>
        <w:jc w:val="both"/>
      </w:pPr>
      <w:r w:rsidRPr="00D423F9">
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</w:r>
      <w:r w:rsidR="007D3BD5">
        <w:t>МО «Дебёсское»</w:t>
      </w:r>
      <w:r w:rsidRPr="00D423F9">
        <w:t>), проценты;</w:t>
      </w:r>
    </w:p>
    <w:p w:rsidR="00E37A88" w:rsidRPr="00E37A88" w:rsidRDefault="00E37A88" w:rsidP="00457CB9">
      <w:pPr>
        <w:pStyle w:val="af5"/>
        <w:numPr>
          <w:ilvl w:val="0"/>
          <w:numId w:val="14"/>
        </w:numPr>
        <w:ind w:left="0" w:firstLine="709"/>
        <w:jc w:val="both"/>
      </w:pPr>
      <w:r w:rsidRPr="00E37A88">
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программу, проценты, рубли;</w:t>
      </w:r>
    </w:p>
    <w:p w:rsidR="00E37A88" w:rsidRPr="00E37A88" w:rsidRDefault="00E37A88" w:rsidP="00457CB9">
      <w:pPr>
        <w:pStyle w:val="af5"/>
        <w:numPr>
          <w:ilvl w:val="0"/>
          <w:numId w:val="14"/>
        </w:numPr>
        <w:ind w:left="0" w:firstLine="709"/>
        <w:jc w:val="both"/>
      </w:pPr>
      <w:r w:rsidRPr="00E37A88">
        <w:t>объём трудового участия заинтересованных лиц в выполнении минимального перечня работ по благоустройству дворовых территорий, чел./часы;</w:t>
      </w:r>
    </w:p>
    <w:p w:rsidR="00E37A88" w:rsidRDefault="00E37A88" w:rsidP="00457CB9">
      <w:pPr>
        <w:pStyle w:val="af5"/>
        <w:numPr>
          <w:ilvl w:val="0"/>
          <w:numId w:val="14"/>
        </w:numPr>
        <w:ind w:left="0" w:firstLine="709"/>
        <w:jc w:val="both"/>
      </w:pPr>
      <w:r w:rsidRPr="00E37A88">
        <w:lastRenderedPageBreak/>
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программу, проценты, рубли;</w:t>
      </w:r>
    </w:p>
    <w:p w:rsidR="007D3BD5" w:rsidRPr="00E37A88" w:rsidRDefault="00E37A88" w:rsidP="00457CB9">
      <w:pPr>
        <w:pStyle w:val="af5"/>
        <w:numPr>
          <w:ilvl w:val="0"/>
          <w:numId w:val="14"/>
        </w:numPr>
        <w:ind w:left="0" w:firstLine="709"/>
        <w:jc w:val="both"/>
      </w:pPr>
      <w:r w:rsidRPr="00E37A88">
        <w:t>объем трудового участия заинтересованных лиц в выполнении дополнительного перечня работ по благоустройству дворовых территорий, чел./часы</w:t>
      </w:r>
    </w:p>
    <w:p w:rsidR="00D423F9" w:rsidRDefault="00D423F9" w:rsidP="00D423F9">
      <w:pPr>
        <w:pStyle w:val="af5"/>
      </w:pPr>
    </w:p>
    <w:p w:rsidR="00D423F9" w:rsidRDefault="00D423F9" w:rsidP="00457CB9">
      <w:pPr>
        <w:pStyle w:val="af5"/>
        <w:ind w:left="0" w:firstLine="720"/>
        <w:jc w:val="both"/>
      </w:pPr>
      <w:r>
        <w:t xml:space="preserve">Показатели характеризуют работу органов местного самоуправления по вовлечению жителей в </w:t>
      </w:r>
      <w:r w:rsidR="002069C9">
        <w:t>реализацию мероприятий по благоустройству дворовых территорий многоквартирных домов и направлен</w:t>
      </w:r>
      <w:r w:rsidR="00E37A88">
        <w:t>ы</w:t>
      </w:r>
      <w:r w:rsidR="002069C9">
        <w:t xml:space="preserve"> на выявление истинных интересов и ценностей, на достижение согласия по целям и планам реализации проектов по благоустройству.</w:t>
      </w:r>
    </w:p>
    <w:p w:rsidR="00E37A88" w:rsidRDefault="002069C9" w:rsidP="002069C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составе и значениях целев</w:t>
      </w:r>
      <w:r w:rsidR="003B6A9B">
        <w:rPr>
          <w:rFonts w:ascii="Times New Roman" w:hAnsi="Times New Roman" w:cs="Times New Roman"/>
          <w:sz w:val="24"/>
          <w:szCs w:val="24"/>
        </w:rPr>
        <w:t xml:space="preserve">ых показателей (индикаторов) </w:t>
      </w:r>
      <w:r>
        <w:rPr>
          <w:rFonts w:ascii="Times New Roman" w:hAnsi="Times New Roman" w:cs="Times New Roman"/>
          <w:sz w:val="24"/>
          <w:szCs w:val="24"/>
        </w:rPr>
        <w:t xml:space="preserve">программы, характеризующих результативность ее реализации, приведены в </w:t>
      </w:r>
      <w:r w:rsidRPr="00CA25FD">
        <w:rPr>
          <w:rFonts w:ascii="Times New Roman" w:hAnsi="Times New Roman" w:cs="Times New Roman"/>
          <w:sz w:val="24"/>
          <w:szCs w:val="24"/>
        </w:rPr>
        <w:t>Приложении 1</w:t>
      </w:r>
      <w:r w:rsidR="003B6A9B">
        <w:rPr>
          <w:rFonts w:ascii="Times New Roman" w:hAnsi="Times New Roman" w:cs="Times New Roman"/>
          <w:sz w:val="24"/>
          <w:szCs w:val="24"/>
        </w:rPr>
        <w:t xml:space="preserve">  к  </w:t>
      </w:r>
      <w:r>
        <w:rPr>
          <w:rFonts w:ascii="Times New Roman" w:hAnsi="Times New Roman" w:cs="Times New Roman"/>
          <w:sz w:val="24"/>
          <w:szCs w:val="24"/>
        </w:rPr>
        <w:t>программе.</w:t>
      </w:r>
    </w:p>
    <w:p w:rsidR="0070255B" w:rsidRDefault="0070255B" w:rsidP="00457CB9">
      <w:pPr>
        <w:pStyle w:val="3"/>
        <w:keepNext/>
        <w:spacing w:before="0" w:after="0"/>
      </w:pPr>
      <w:r>
        <w:t>4. Сроки и этапы реализации</w:t>
      </w:r>
      <w:r w:rsidR="009C1A05">
        <w:t xml:space="preserve"> </w:t>
      </w:r>
      <w:r w:rsidR="003F47A1">
        <w:t>программы</w:t>
      </w:r>
      <w:r w:rsidR="00457CB9">
        <w:t>.</w:t>
      </w:r>
    </w:p>
    <w:p w:rsidR="0070255B" w:rsidRPr="00C31550" w:rsidRDefault="003B6A9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A2007">
        <w:rPr>
          <w:rFonts w:ascii="Times New Roman" w:hAnsi="Times New Roman" w:cs="Times New Roman"/>
          <w:sz w:val="24"/>
          <w:szCs w:val="24"/>
        </w:rPr>
        <w:t xml:space="preserve">рограмма реализуется в 2017 </w:t>
      </w:r>
      <w:r w:rsidR="0070255B">
        <w:rPr>
          <w:rFonts w:ascii="Times New Roman" w:hAnsi="Times New Roman" w:cs="Times New Roman"/>
          <w:sz w:val="24"/>
          <w:szCs w:val="24"/>
        </w:rPr>
        <w:t>год</w:t>
      </w:r>
      <w:r w:rsidR="00DA2007">
        <w:rPr>
          <w:rFonts w:ascii="Times New Roman" w:hAnsi="Times New Roman" w:cs="Times New Roman"/>
          <w:sz w:val="24"/>
          <w:szCs w:val="24"/>
        </w:rPr>
        <w:t>у</w:t>
      </w:r>
      <w:r w:rsidR="0070255B">
        <w:rPr>
          <w:rFonts w:ascii="Times New Roman" w:hAnsi="Times New Roman" w:cs="Times New Roman"/>
          <w:sz w:val="24"/>
          <w:szCs w:val="24"/>
        </w:rPr>
        <w:t>.</w:t>
      </w:r>
    </w:p>
    <w:p w:rsidR="0070255B" w:rsidRDefault="0070255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реализации программы не предусмотрены.</w:t>
      </w:r>
    </w:p>
    <w:p w:rsidR="00457CB9" w:rsidRDefault="00457CB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70255B" w:rsidRDefault="0070255B" w:rsidP="00457CB9">
      <w:pPr>
        <w:pStyle w:val="3"/>
        <w:keepNext/>
        <w:spacing w:before="0" w:after="0"/>
      </w:pPr>
      <w:r>
        <w:t>5. Основные мероприятия</w:t>
      </w:r>
      <w:r w:rsidR="003F47A1">
        <w:t>, направленные на достижение целей и задач в сфере реализации программы</w:t>
      </w:r>
      <w:r w:rsidR="00457CB9">
        <w:t>.</w:t>
      </w:r>
    </w:p>
    <w:p w:rsidR="00985170" w:rsidRDefault="00985170" w:rsidP="00457CB9">
      <w:pPr>
        <w:pStyle w:val="3"/>
        <w:keepNext/>
        <w:spacing w:before="0" w:after="0"/>
      </w:pPr>
    </w:p>
    <w:p w:rsidR="00985170" w:rsidRDefault="00985170" w:rsidP="00985170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программы осуществляются следующие основные мероприятия: </w:t>
      </w:r>
    </w:p>
    <w:p w:rsidR="00985170" w:rsidRDefault="00985170" w:rsidP="00985170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Поддержка муниципальной  программы формирование современной городской среды (благоустройство дворовых территорий многоквартирных домов);</w:t>
      </w:r>
    </w:p>
    <w:p w:rsidR="00985170" w:rsidRDefault="00985170" w:rsidP="00985170">
      <w:pPr>
        <w:ind w:firstLine="708"/>
        <w:jc w:val="both"/>
      </w:pPr>
      <w:r>
        <w:t xml:space="preserve">2. </w:t>
      </w:r>
      <w:r>
        <w:rPr>
          <w:bCs/>
        </w:rPr>
        <w:t>Выполнение работ в соответствии с минимальным перечнем работ по благоустройству дворовых территорий многоквартирных домов: ремонт автомобильных дорог, включая автомобильные дороги, образующие проезды к территориям, прилегающим к многоквартирным домам, тротуаров и мест стоянки автотранспортных средств, установка малых архитектурных форм (скамейки, урны для мусора).</w:t>
      </w:r>
    </w:p>
    <w:p w:rsidR="00985170" w:rsidRDefault="00985170" w:rsidP="00985170">
      <w:pPr>
        <w:ind w:firstLine="708"/>
        <w:jc w:val="both"/>
        <w:rPr>
          <w:bCs/>
        </w:rPr>
      </w:pPr>
      <w:r>
        <w:rPr>
          <w:bCs/>
        </w:rPr>
        <w:t>3. Выполнение работ в соответствии с перечнем дополнительных видов работ по благоустройству дворовых территорий многоквартирных домов: оборудование детских и (или) спортивных площадок, озеленение территорий.</w:t>
      </w:r>
    </w:p>
    <w:p w:rsidR="00985170" w:rsidRDefault="00985170" w:rsidP="00985170">
      <w:pPr>
        <w:ind w:firstLine="708"/>
        <w:jc w:val="both"/>
        <w:rPr>
          <w:bCs/>
        </w:rPr>
      </w:pPr>
      <w:r>
        <w:rPr>
          <w:bCs/>
        </w:rPr>
        <w:t>4. Информационно-разъяснительной работа среди граждан, бизнеса в целях популяризации и вовлечения их в реализацию проектов по благоустройству.</w:t>
      </w:r>
    </w:p>
    <w:p w:rsidR="00985170" w:rsidRDefault="00161594" w:rsidP="00985170">
      <w:pPr>
        <w:ind w:firstLine="708"/>
        <w:jc w:val="both"/>
        <w:rPr>
          <w:bCs/>
        </w:rPr>
      </w:pPr>
      <w:r>
        <w:rPr>
          <w:bCs/>
        </w:rPr>
        <w:t xml:space="preserve">5. Разработка </w:t>
      </w:r>
      <w:r w:rsidR="00985170">
        <w:rPr>
          <w:bCs/>
        </w:rPr>
        <w:t>и опубликование для общественного обсуждения проекта муниципальной программы «Формирование современной городской среды</w:t>
      </w:r>
      <w:r>
        <w:rPr>
          <w:bCs/>
        </w:rPr>
        <w:t xml:space="preserve"> на территории</w:t>
      </w:r>
      <w:r w:rsidR="00985170">
        <w:rPr>
          <w:bCs/>
        </w:rPr>
        <w:t xml:space="preserve">  МО  «</w:t>
      </w:r>
      <w:r>
        <w:rPr>
          <w:bCs/>
        </w:rPr>
        <w:t>Дебёс</w:t>
      </w:r>
      <w:r w:rsidR="00985170">
        <w:rPr>
          <w:bCs/>
        </w:rPr>
        <w:t xml:space="preserve">ское»  на 2017 год ». </w:t>
      </w:r>
    </w:p>
    <w:p w:rsidR="00985170" w:rsidRDefault="00985170" w:rsidP="00985170">
      <w:pPr>
        <w:ind w:firstLine="708"/>
        <w:jc w:val="both"/>
        <w:rPr>
          <w:bCs/>
        </w:rPr>
      </w:pPr>
      <w:r>
        <w:rPr>
          <w:bCs/>
        </w:rPr>
        <w:t>6. Утверждение (корректировка) правил благоустройства МО «</w:t>
      </w:r>
      <w:r w:rsidR="00161594">
        <w:rPr>
          <w:bCs/>
        </w:rPr>
        <w:t>Дебёс</w:t>
      </w:r>
      <w:r>
        <w:rPr>
          <w:bCs/>
        </w:rPr>
        <w:t>ское» в соответствии с Методическими  рекомендациями Минстроя России, включающих порядок вовлечения граждан, организаций в реализацию проектов по благоустройству.</w:t>
      </w:r>
    </w:p>
    <w:p w:rsidR="00985170" w:rsidRDefault="00985170" w:rsidP="00985170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Сведения об основных мероприятиях программы с указанием исполнителей, сроков реализации и ожидаемых результатов представлены в Приложении 2 к муниципальной программе «Формирование современной городской среды  </w:t>
      </w:r>
      <w:r w:rsidR="00161594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МО «</w:t>
      </w:r>
      <w:r w:rsidR="00161594">
        <w:rPr>
          <w:rFonts w:ascii="Times New Roman" w:hAnsi="Times New Roman"/>
          <w:sz w:val="24"/>
          <w:szCs w:val="24"/>
        </w:rPr>
        <w:t>Дебёс</w:t>
      </w:r>
      <w:r>
        <w:rPr>
          <w:rFonts w:ascii="Times New Roman" w:hAnsi="Times New Roman"/>
          <w:sz w:val="24"/>
          <w:szCs w:val="24"/>
        </w:rPr>
        <w:t>ское»  на 2017 год».</w:t>
      </w:r>
    </w:p>
    <w:p w:rsidR="001C7AF1" w:rsidRDefault="001C7AF1" w:rsidP="001C7AF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Ориентировочная н</w:t>
      </w:r>
      <w:r w:rsidRPr="009442CC">
        <w:rPr>
          <w:rFonts w:ascii="Times New Roman" w:hAnsi="Times New Roman" w:cs="Times New Roman"/>
          <w:sz w:val="24"/>
          <w:szCs w:val="24"/>
        </w:rPr>
        <w:t xml:space="preserve">ормативная стоимость (единичные расценки) работ по благоустройству, входящих в состав минимального </w:t>
      </w:r>
      <w:r>
        <w:rPr>
          <w:rFonts w:ascii="Times New Roman" w:hAnsi="Times New Roman" w:cs="Times New Roman"/>
          <w:sz w:val="24"/>
          <w:szCs w:val="24"/>
        </w:rPr>
        <w:t xml:space="preserve">и дополнительного </w:t>
      </w:r>
      <w:r w:rsidRPr="009442CC">
        <w:rPr>
          <w:rFonts w:ascii="Times New Roman" w:hAnsi="Times New Roman" w:cs="Times New Roman"/>
          <w:sz w:val="24"/>
          <w:szCs w:val="24"/>
        </w:rPr>
        <w:t>перечн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442CC">
        <w:rPr>
          <w:rFonts w:ascii="Times New Roman" w:hAnsi="Times New Roman" w:cs="Times New Roman"/>
          <w:sz w:val="24"/>
          <w:szCs w:val="24"/>
        </w:rPr>
        <w:t xml:space="preserve"> работ приведена в Таблице 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68DC" w:rsidRDefault="006168DC" w:rsidP="001C7AF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8DC" w:rsidRDefault="006168DC" w:rsidP="001C7AF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8DC" w:rsidRDefault="006168DC" w:rsidP="001C7AF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8DC" w:rsidRDefault="006168DC" w:rsidP="001C7AF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8DC" w:rsidRDefault="006168DC" w:rsidP="001C7AF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8DC" w:rsidRDefault="006168DC" w:rsidP="001C7AF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8DC" w:rsidRDefault="006168DC" w:rsidP="001C7AF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8DC" w:rsidRDefault="006168DC" w:rsidP="001C7AF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7AF1" w:rsidRDefault="001C7AF1" w:rsidP="001C7AF1">
      <w:pPr>
        <w:shd w:val="clear" w:color="auto" w:fill="FFFFFF"/>
        <w:ind w:left="24"/>
        <w:jc w:val="right"/>
        <w:rPr>
          <w:bCs/>
        </w:rPr>
      </w:pPr>
      <w:r w:rsidRPr="00342ABC">
        <w:rPr>
          <w:bCs/>
        </w:rPr>
        <w:lastRenderedPageBreak/>
        <w:t>Таблица 1</w:t>
      </w:r>
    </w:p>
    <w:tbl>
      <w:tblPr>
        <w:tblW w:w="10189" w:type="dxa"/>
        <w:tblInd w:w="94" w:type="dxa"/>
        <w:tblLook w:val="04A0"/>
      </w:tblPr>
      <w:tblGrid>
        <w:gridCol w:w="820"/>
        <w:gridCol w:w="6849"/>
        <w:gridCol w:w="1120"/>
        <w:gridCol w:w="1400"/>
      </w:tblGrid>
      <w:tr w:rsidR="001C7AF1" w:rsidRPr="00453122" w:rsidTr="0032300C">
        <w:trPr>
          <w:trHeight w:val="510"/>
        </w:trPr>
        <w:tc>
          <w:tcPr>
            <w:tcW w:w="10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b/>
                <w:bCs/>
              </w:rPr>
            </w:pPr>
            <w:r w:rsidRPr="00453122">
              <w:rPr>
                <w:b/>
                <w:bCs/>
              </w:rPr>
              <w:t>Виды работ и максимальная стоимость работ единицы измерения</w:t>
            </w:r>
          </w:p>
        </w:tc>
      </w:tr>
      <w:tr w:rsidR="001C7AF1" w:rsidRPr="00453122" w:rsidTr="0032300C">
        <w:trPr>
          <w:trHeight w:val="9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№ п.п.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 xml:space="preserve">Наименование работ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Ед. изм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Стоимость за ед. изм., руб.*</w:t>
            </w:r>
          </w:p>
        </w:tc>
      </w:tr>
      <w:tr w:rsidR="001C7AF1" w:rsidRPr="00453122" w:rsidTr="0032300C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1C7AF1" w:rsidRPr="00453122" w:rsidRDefault="001C7AF1" w:rsidP="0032300C">
            <w:r w:rsidRPr="00453122"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1C7AF1" w:rsidRPr="00453122" w:rsidRDefault="001C7AF1" w:rsidP="0032300C">
            <w:pPr>
              <w:jc w:val="center"/>
              <w:rPr>
                <w:b/>
                <w:bCs/>
              </w:rPr>
            </w:pPr>
            <w:r w:rsidRPr="00453122">
              <w:rPr>
                <w:b/>
                <w:bCs/>
              </w:rPr>
              <w:t>Проезды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1C7AF1" w:rsidRPr="00453122" w:rsidRDefault="001C7AF1" w:rsidP="0032300C">
            <w:r w:rsidRPr="00453122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1C7AF1" w:rsidRPr="00453122" w:rsidRDefault="001C7AF1" w:rsidP="0032300C">
            <w:pPr>
              <w:rPr>
                <w:color w:val="0000FF"/>
              </w:rPr>
            </w:pPr>
            <w:r w:rsidRPr="00453122">
              <w:rPr>
                <w:color w:val="0000FF"/>
              </w:rPr>
              <w:t> </w:t>
            </w:r>
          </w:p>
        </w:tc>
      </w:tr>
      <w:tr w:rsidR="001C7AF1" w:rsidRPr="00453122" w:rsidTr="0032300C">
        <w:trPr>
          <w:trHeight w:val="51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F1" w:rsidRPr="00453122" w:rsidRDefault="001C7AF1" w:rsidP="0032300C">
            <w:r w:rsidRPr="00453122">
              <w:t>Розлив битума БНД 60/90 сорт высший на проезжей части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1тн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8" w:anchor="'1'!A1" w:history="1">
              <w:r w:rsidRPr="00453122">
                <w:rPr>
                  <w:color w:val="0000FF"/>
                  <w:u w:val="single"/>
                </w:rPr>
                <w:t>18 229,00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2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 w:rsidRPr="00453122">
              <w:t xml:space="preserve">Устройство покрытия из мелкозернистого плотного асфальтобетона марки II тип Б толщиной слоя 4 см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1000м2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9" w:anchor="'2'!A1" w:history="1">
              <w:r w:rsidRPr="00453122">
                <w:rPr>
                  <w:color w:val="0000FF"/>
                  <w:u w:val="single"/>
                </w:rPr>
                <w:t>420 218,00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2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3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 w:rsidRPr="00453122">
              <w:t xml:space="preserve">Устройство покрытия из мелкозернистого плотного асфальтобетона марки II тип Б толщиной слоя 5 см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1000м2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10" w:anchor="'3'!A1" w:history="1">
              <w:r w:rsidRPr="00453122">
                <w:rPr>
                  <w:color w:val="0000FF"/>
                  <w:u w:val="single"/>
                </w:rPr>
                <w:t>514 310,00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2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4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 w:rsidRPr="00453122">
              <w:t xml:space="preserve">Устройство покрытия из мелкозернистого плотного асфальтобетона марки II тип Д толщиной слоя 5 см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1000м2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11" w:anchor="'4'!A1" w:history="1">
              <w:r w:rsidRPr="00453122">
                <w:rPr>
                  <w:color w:val="0000FF"/>
                  <w:u w:val="single"/>
                </w:rPr>
                <w:t>481 677,00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5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 w:rsidRPr="00453122">
              <w:t>Устройство выравнивающего слоя из плотного асфальтобетона марки II тип Б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100т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12" w:anchor="'5'!A1" w:history="1">
              <w:r w:rsidRPr="00453122">
                <w:rPr>
                  <w:color w:val="0000FF"/>
                  <w:u w:val="single"/>
                </w:rPr>
                <w:t>431 417,00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6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 w:rsidRPr="00453122">
              <w:t xml:space="preserve"> Устройство выравнивающего слоя из плотного асфальтобетона марка II тип Д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100т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13" w:anchor="'6'!A1" w:history="1">
              <w:r w:rsidRPr="00453122">
                <w:rPr>
                  <w:color w:val="0000FF"/>
                  <w:u w:val="single"/>
                </w:rPr>
                <w:t>404 131,00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7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 w:rsidRPr="00453122">
              <w:t>Устройство выравнивающего слоя из песка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100м3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14" w:anchor="'7'!A1" w:history="1">
              <w:r w:rsidRPr="00453122">
                <w:rPr>
                  <w:color w:val="0000FF"/>
                  <w:u w:val="single"/>
                </w:rPr>
                <w:t>151 210,00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8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 w:rsidRPr="00453122">
              <w:t>Устройство выравнивающего слоя из а/б крошки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100м3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15" w:anchor="'8'!A1" w:history="1">
              <w:r w:rsidRPr="00453122">
                <w:rPr>
                  <w:color w:val="0000FF"/>
                  <w:u w:val="single"/>
                </w:rPr>
                <w:t>78 916,00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9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 w:rsidRPr="00453122">
              <w:t>Устройство подстилающего слоя из ПГС обогащенная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100м3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16" w:anchor="'9'!A1" w:history="1">
              <w:r w:rsidRPr="00453122">
                <w:rPr>
                  <w:color w:val="0000FF"/>
                  <w:u w:val="single"/>
                </w:rPr>
                <w:t>217 008,00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10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 w:rsidRPr="00453122">
              <w:t>Устройство подстилающего слоя из ПГС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100м3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17" w:anchor="'10'!A1" w:history="1">
              <w:r w:rsidRPr="00453122">
                <w:rPr>
                  <w:color w:val="0000FF"/>
                  <w:u w:val="single"/>
                </w:rPr>
                <w:t>187 881,00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11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 w:rsidRPr="00453122">
              <w:t>Устройство выравнивающего слоя из щебня фр. 40-70, марка 1200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100м3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18" w:anchor="'11'!A1" w:history="1">
              <w:r w:rsidRPr="00453122">
                <w:rPr>
                  <w:color w:val="0000FF"/>
                  <w:u w:val="single"/>
                </w:rPr>
                <w:t>277 091,00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12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 w:rsidRPr="00453122">
              <w:t>Разборка асфальтобетонного покрытия с помощью отбойных молотков с погрузкой и вывозом строительного мусора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100м3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19" w:anchor="'12'!A1" w:history="1">
              <w:r w:rsidRPr="00453122">
                <w:rPr>
                  <w:color w:val="0000FF"/>
                  <w:u w:val="single"/>
                </w:rPr>
                <w:t>140 943,00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13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 w:rsidRPr="00453122">
              <w:t>Разборка асфальтобетонного покрытия с помощью погрузчика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100м3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20" w:anchor="'13'!A1" w:history="1">
              <w:r w:rsidRPr="00453122">
                <w:rPr>
                  <w:color w:val="0000FF"/>
                  <w:u w:val="single"/>
                </w:rPr>
                <w:t>71 853,00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820" w:type="dxa"/>
            <w:shd w:val="clear" w:color="000000" w:fill="99CC00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 </w:t>
            </w:r>
          </w:p>
        </w:tc>
        <w:tc>
          <w:tcPr>
            <w:tcW w:w="6849" w:type="dxa"/>
            <w:shd w:val="clear" w:color="000000" w:fill="99CC00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b/>
                <w:bCs/>
              </w:rPr>
            </w:pPr>
            <w:r w:rsidRPr="00453122">
              <w:rPr>
                <w:b/>
                <w:bCs/>
              </w:rPr>
              <w:t>Земляные работы</w:t>
            </w:r>
          </w:p>
        </w:tc>
        <w:tc>
          <w:tcPr>
            <w:tcW w:w="1120" w:type="dxa"/>
            <w:shd w:val="clear" w:color="000000" w:fill="99CC00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 </w:t>
            </w:r>
          </w:p>
        </w:tc>
        <w:tc>
          <w:tcPr>
            <w:tcW w:w="1400" w:type="dxa"/>
            <w:shd w:val="clear" w:color="000000" w:fill="99CC00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r w:rsidRPr="00453122">
              <w:rPr>
                <w:color w:val="0000FF"/>
                <w:u w:val="single"/>
              </w:rPr>
              <w:t> </w:t>
            </w:r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14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 w:rsidRPr="00453122">
              <w:t>Разработка грунта с погрузкой и вывозом грунта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1000м3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21" w:anchor="'14'!A1" w:history="1">
              <w:r w:rsidRPr="00453122">
                <w:rPr>
                  <w:color w:val="0000FF"/>
                  <w:u w:val="single"/>
                </w:rPr>
                <w:t>320 523,00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15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 w:rsidRPr="00453122">
              <w:t>Планировка земляного полотна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1000м2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22" w:anchor="'15'!A1" w:history="1">
              <w:r w:rsidRPr="00453122">
                <w:rPr>
                  <w:color w:val="0000FF"/>
                  <w:u w:val="single"/>
                </w:rPr>
                <w:t>1 287,00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820" w:type="dxa"/>
            <w:shd w:val="clear" w:color="000000" w:fill="99CC00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 </w:t>
            </w:r>
          </w:p>
        </w:tc>
        <w:tc>
          <w:tcPr>
            <w:tcW w:w="6849" w:type="dxa"/>
            <w:shd w:val="clear" w:color="000000" w:fill="99CC00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b/>
                <w:bCs/>
              </w:rPr>
            </w:pPr>
            <w:r w:rsidRPr="00453122">
              <w:rPr>
                <w:b/>
                <w:bCs/>
              </w:rPr>
              <w:t>Тротуары</w:t>
            </w:r>
          </w:p>
        </w:tc>
        <w:tc>
          <w:tcPr>
            <w:tcW w:w="1120" w:type="dxa"/>
            <w:shd w:val="clear" w:color="000000" w:fill="99CC00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 </w:t>
            </w:r>
          </w:p>
        </w:tc>
        <w:tc>
          <w:tcPr>
            <w:tcW w:w="1400" w:type="dxa"/>
            <w:shd w:val="clear" w:color="000000" w:fill="99CC00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r w:rsidRPr="00453122">
              <w:rPr>
                <w:color w:val="0000FF"/>
                <w:u w:val="single"/>
              </w:rPr>
              <w:t> </w:t>
            </w:r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16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 w:rsidRPr="00453122">
              <w:t>Розлив битума БНД 60/90 сорт высший на тротуаре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1тн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23" w:anchor="'16'!A1" w:history="1">
              <w:r w:rsidRPr="00453122">
                <w:rPr>
                  <w:color w:val="0000FF"/>
                  <w:u w:val="single"/>
                </w:rPr>
                <w:t>18 229,00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17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 w:rsidRPr="00453122">
              <w:t>Разборка покрытий тротуаров толщ. 4 см с погрузкой и вывозом строительного мусора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1000м2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24" w:anchor="'17'!A1" w:history="1">
              <w:r w:rsidRPr="00453122">
                <w:rPr>
                  <w:color w:val="0000FF"/>
                  <w:u w:val="single"/>
                </w:rPr>
                <w:t>40 725,00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18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 w:rsidRPr="00453122">
              <w:t>Устройство выравнивающего слоя из песка под тротуар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100м3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25" w:anchor="'18'!A1" w:history="1">
              <w:r w:rsidRPr="00453122">
                <w:rPr>
                  <w:color w:val="0000FF"/>
                  <w:u w:val="single"/>
                </w:rPr>
                <w:t>151 210,00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19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 w:rsidRPr="00453122">
              <w:t>Устройство выравнивающего слоя из щебня фр. 20-40, марка 1200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100м3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26" w:anchor="'19'!A1" w:history="1">
              <w:r w:rsidRPr="00453122">
                <w:rPr>
                  <w:color w:val="0000FF"/>
                  <w:u w:val="single"/>
                </w:rPr>
                <w:t>277 091,00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20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 w:rsidRPr="00453122">
              <w:t xml:space="preserve"> Устройство покрытия на тротуаре из асфальтобетона марки I тип Г толщиной слоя 4 см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1000м2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27" w:anchor="'20'!A1" w:history="1">
              <w:r w:rsidRPr="00453122">
                <w:rPr>
                  <w:color w:val="0000FF"/>
                  <w:u w:val="single"/>
                </w:rPr>
                <w:t>408 295,00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2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21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 w:rsidRPr="00453122">
              <w:t>Устройство покрытия на тротуаре из асфальтобетона марки I тип Г толщиной слоя 5 см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1000м2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28" w:anchor="'21'!A1" w:history="1">
              <w:r w:rsidRPr="00453122">
                <w:rPr>
                  <w:color w:val="0000FF"/>
                  <w:u w:val="single"/>
                </w:rPr>
                <w:t>493 953,00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22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 w:rsidRPr="00453122">
              <w:t>Устройство покрытия на тротуаре из асфальтобетона марки II тип В толщиной слоя 4 см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1000м2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29" w:anchor="'22'!A1" w:history="1">
              <w:r w:rsidRPr="00453122">
                <w:rPr>
                  <w:color w:val="0000FF"/>
                  <w:u w:val="single"/>
                </w:rPr>
                <w:t>431 694,00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23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 w:rsidRPr="00453122">
              <w:t>Устройство покрытия на тротуаре из асфальтобетона марки II тип В толщиной слоя 5 см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1000м2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30" w:anchor="'23'!A1" w:history="1">
              <w:r w:rsidRPr="00453122">
                <w:rPr>
                  <w:color w:val="0000FF"/>
                  <w:u w:val="single"/>
                </w:rPr>
                <w:t>523 198,00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24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 w:rsidRPr="00453122">
              <w:t>Устройство покрытия на тротуаре из асфальтобетона марки II тип Д толщиной слоя 5 см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1000м2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31" w:anchor="'24'!A1" w:history="1">
              <w:r w:rsidRPr="00453122">
                <w:rPr>
                  <w:color w:val="0000FF"/>
                  <w:u w:val="single"/>
                </w:rPr>
                <w:t>497 244,00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820" w:type="dxa"/>
            <w:shd w:val="clear" w:color="000000" w:fill="99CC00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lastRenderedPageBreak/>
              <w:t> </w:t>
            </w:r>
          </w:p>
        </w:tc>
        <w:tc>
          <w:tcPr>
            <w:tcW w:w="6849" w:type="dxa"/>
            <w:shd w:val="clear" w:color="000000" w:fill="99CC00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b/>
                <w:bCs/>
              </w:rPr>
            </w:pPr>
            <w:r w:rsidRPr="00453122">
              <w:rPr>
                <w:b/>
                <w:bCs/>
              </w:rPr>
              <w:t>Бордюрные камни</w:t>
            </w:r>
          </w:p>
        </w:tc>
        <w:tc>
          <w:tcPr>
            <w:tcW w:w="1120" w:type="dxa"/>
            <w:shd w:val="clear" w:color="000000" w:fill="99CC00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 </w:t>
            </w:r>
          </w:p>
        </w:tc>
        <w:tc>
          <w:tcPr>
            <w:tcW w:w="1400" w:type="dxa"/>
            <w:shd w:val="clear" w:color="000000" w:fill="99CC00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r w:rsidRPr="00453122">
              <w:rPr>
                <w:color w:val="0000FF"/>
                <w:u w:val="single"/>
              </w:rPr>
              <w:t> </w:t>
            </w:r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25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 w:rsidRPr="00453122">
              <w:t>Разборка бортовых камней БР100.30.18 без сохранения камня с погрузкой и вывозом строительного мусора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100 п.м.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32" w:anchor="'25'!A1" w:history="1">
              <w:r w:rsidRPr="00453122">
                <w:rPr>
                  <w:color w:val="0000FF"/>
                  <w:u w:val="single"/>
                </w:rPr>
                <w:t>36 667,00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2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26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 w:rsidRPr="00453122">
              <w:t>Разборка бортовых камней БР100.30.15 без сохранения камня с погрузкой и вывозом строительного мусора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100 п.м.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33" w:anchor="'26'!A1" w:history="1">
              <w:r w:rsidRPr="00453122">
                <w:rPr>
                  <w:color w:val="0000FF"/>
                  <w:u w:val="single"/>
                </w:rPr>
                <w:t>36 276,00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27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 w:rsidRPr="00453122">
              <w:t>Разборка бортовых камней БР100.30.15, БР100.30.18 с сохранением годного камня с погрузкой и вывозом строительного мусора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100 п.м.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34" w:anchor="'27'!A1" w:history="1">
              <w:r w:rsidRPr="00453122">
                <w:rPr>
                  <w:color w:val="0000FF"/>
                  <w:u w:val="single"/>
                </w:rPr>
                <w:t>34 625,00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28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 w:rsidRPr="00453122">
              <w:t>Установка бортовых камней дорожных БР 80.30.18 (новый камень)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100 п.м.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35" w:anchor="'28'!A1" w:history="1">
              <w:r w:rsidRPr="00453122">
                <w:rPr>
                  <w:color w:val="0000FF"/>
                  <w:u w:val="single"/>
                </w:rPr>
                <w:t>134 135,00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2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29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 w:rsidRPr="00453122">
              <w:t>Установка бортовых камней дорожных БР 80.30.15 (новый камень)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100 п.м.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36" w:anchor="'29'!A1" w:history="1">
              <w:r w:rsidRPr="00453122">
                <w:rPr>
                  <w:color w:val="0000FF"/>
                  <w:u w:val="single"/>
                </w:rPr>
                <w:t>123 822,00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30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 w:rsidRPr="00453122">
              <w:t>Установка бортовых камней дорожных БР 80.30.18, БР80.30.15 (без стоимости камня)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100 п.м.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37" w:anchor="'30'!A1" w:history="1">
              <w:r w:rsidRPr="00453122">
                <w:rPr>
                  <w:color w:val="0000FF"/>
                  <w:u w:val="single"/>
                </w:rPr>
                <w:t>82 622,00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31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 w:rsidRPr="00453122">
              <w:t>Разборка бортовых камней тротуарных БР100.20.8 без сохранения камня с погрузкой и вывозом строительного мусора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100 п.м.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38" w:anchor="'31'!A1" w:history="1">
              <w:r w:rsidRPr="00453122">
                <w:rPr>
                  <w:color w:val="0000FF"/>
                  <w:u w:val="single"/>
                </w:rPr>
                <w:t>34 954,00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32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 w:rsidRPr="00453122">
              <w:t>Разборка бортовых камней тротуарных БР100.20.8 с сохранением камня с погрузкой и вывозом строительного мусора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100 п.м.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39" w:anchor="'32'!A1" w:history="1">
              <w:r w:rsidRPr="00453122">
                <w:rPr>
                  <w:color w:val="0000FF"/>
                  <w:u w:val="single"/>
                </w:rPr>
                <w:t>34 292,00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2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33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 w:rsidRPr="00453122">
              <w:t>Установка бортовых камней тротуарных БР 80.20.8 (новый камень)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100 п.м.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40" w:anchor="'33'!A1" w:history="1">
              <w:r w:rsidRPr="00453122">
                <w:rPr>
                  <w:color w:val="0000FF"/>
                  <w:u w:val="single"/>
                </w:rPr>
                <w:t>85 688,00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34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 w:rsidRPr="00453122">
              <w:t>Установка бортовых камней тротуарных БР 80.20.8 (без стоимости камня)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100 п.м.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41" w:anchor="'34'!A1" w:history="1">
              <w:r w:rsidRPr="00453122">
                <w:rPr>
                  <w:color w:val="0000FF"/>
                  <w:u w:val="single"/>
                </w:rPr>
                <w:t>62 516,00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35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 w:rsidRPr="00453122">
              <w:t>Резка бордюра БР100.30.18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1шт.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42" w:anchor="'35'!A1" w:history="1">
              <w:r w:rsidRPr="00453122">
                <w:rPr>
                  <w:color w:val="0000FF"/>
                  <w:u w:val="single"/>
                </w:rPr>
                <w:t>304,00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36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 w:rsidRPr="00453122">
              <w:t>Резка бордюра БР100.30.15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1шт.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43" w:anchor="'36'!A1" w:history="1">
              <w:r w:rsidRPr="00453122">
                <w:rPr>
                  <w:color w:val="0000FF"/>
                  <w:u w:val="single"/>
                </w:rPr>
                <w:t>271,00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820" w:type="dxa"/>
            <w:shd w:val="clear" w:color="000000" w:fill="99CC00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 </w:t>
            </w:r>
          </w:p>
        </w:tc>
        <w:tc>
          <w:tcPr>
            <w:tcW w:w="6849" w:type="dxa"/>
            <w:shd w:val="clear" w:color="000000" w:fill="99CC00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b/>
                <w:bCs/>
              </w:rPr>
            </w:pPr>
            <w:r w:rsidRPr="00453122">
              <w:rPr>
                <w:b/>
                <w:bCs/>
              </w:rPr>
              <w:t>Колодцы</w:t>
            </w:r>
          </w:p>
        </w:tc>
        <w:tc>
          <w:tcPr>
            <w:tcW w:w="1120" w:type="dxa"/>
            <w:shd w:val="clear" w:color="000000" w:fill="99CC00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 </w:t>
            </w:r>
          </w:p>
        </w:tc>
        <w:tc>
          <w:tcPr>
            <w:tcW w:w="1400" w:type="dxa"/>
            <w:shd w:val="clear" w:color="000000" w:fill="99CC00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r w:rsidRPr="00453122">
              <w:rPr>
                <w:color w:val="0000FF"/>
                <w:u w:val="single"/>
              </w:rPr>
              <w:t> </w:t>
            </w:r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37</w:t>
            </w:r>
          </w:p>
        </w:tc>
        <w:tc>
          <w:tcPr>
            <w:tcW w:w="6849" w:type="dxa"/>
            <w:shd w:val="clear" w:color="auto" w:fill="auto"/>
            <w:vAlign w:val="bottom"/>
            <w:hideMark/>
          </w:tcPr>
          <w:p w:rsidR="001C7AF1" w:rsidRPr="00453122" w:rsidRDefault="001C7AF1" w:rsidP="0032300C">
            <w:r w:rsidRPr="00453122">
              <w:t>Демонтаж чугунных люков с погрузкой и вывозом непригодных для дальнейшего использования материалов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10шт.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44" w:anchor="'37'!A1" w:history="1">
              <w:r w:rsidRPr="00453122">
                <w:rPr>
                  <w:color w:val="0000FF"/>
                  <w:u w:val="single"/>
                </w:rPr>
                <w:t>7 166,00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6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38</w:t>
            </w:r>
          </w:p>
        </w:tc>
        <w:tc>
          <w:tcPr>
            <w:tcW w:w="6849" w:type="dxa"/>
            <w:shd w:val="clear" w:color="auto" w:fill="auto"/>
            <w:vAlign w:val="bottom"/>
            <w:hideMark/>
          </w:tcPr>
          <w:p w:rsidR="001C7AF1" w:rsidRPr="00453122" w:rsidRDefault="001C7AF1" w:rsidP="0032300C">
            <w:r w:rsidRPr="00453122">
              <w:t>Демонтаж чугунных люков пригодных для дальнейшего использования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10шт.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45" w:anchor="'38'!A1" w:history="1">
              <w:r w:rsidRPr="00453122">
                <w:rPr>
                  <w:color w:val="0000FF"/>
                  <w:u w:val="single"/>
                </w:rPr>
                <w:t>6 724,00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6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39</w:t>
            </w:r>
          </w:p>
        </w:tc>
        <w:tc>
          <w:tcPr>
            <w:tcW w:w="6849" w:type="dxa"/>
            <w:shd w:val="clear" w:color="auto" w:fill="auto"/>
            <w:vAlign w:val="bottom"/>
            <w:hideMark/>
          </w:tcPr>
          <w:p w:rsidR="001C7AF1" w:rsidRPr="00453122" w:rsidRDefault="001C7AF1" w:rsidP="0032300C">
            <w:r w:rsidRPr="00453122">
              <w:t>Разборка кирпичной кладки горловин колодцев с погрузкой и вывозом строительного мусора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10м3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46" w:anchor="'39'!A1" w:history="1">
              <w:r w:rsidRPr="00453122">
                <w:rPr>
                  <w:color w:val="0000FF"/>
                  <w:u w:val="single"/>
                </w:rPr>
                <w:t>21 880,00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40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 w:rsidRPr="00453122">
              <w:t>Демонтаж железобетонных плит и колец горловин колодцев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100м3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47" w:anchor="'40'!A1" w:history="1">
              <w:r w:rsidRPr="00453122">
                <w:rPr>
                  <w:color w:val="0000FF"/>
                  <w:u w:val="single"/>
                </w:rPr>
                <w:t>442 862,00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41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 w:rsidRPr="00453122">
              <w:t>Установка опорных железобетонных колец колодцев КО-6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100шт.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48" w:anchor="'41'!A1" w:history="1">
              <w:r w:rsidRPr="00453122">
                <w:rPr>
                  <w:color w:val="0000FF"/>
                  <w:u w:val="single"/>
                </w:rPr>
                <w:t>104 324,00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42</w:t>
            </w:r>
          </w:p>
        </w:tc>
        <w:tc>
          <w:tcPr>
            <w:tcW w:w="6849" w:type="dxa"/>
            <w:shd w:val="clear" w:color="000000" w:fill="FFFFFF"/>
            <w:vAlign w:val="center"/>
            <w:hideMark/>
          </w:tcPr>
          <w:p w:rsidR="001C7AF1" w:rsidRPr="00453122" w:rsidRDefault="001C7AF1" w:rsidP="0032300C">
            <w:r w:rsidRPr="00453122">
              <w:t>Установка опорных плит колодцев КЦП 1-10-1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100шт.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49" w:anchor="'42'!A1" w:history="1">
              <w:r w:rsidRPr="00453122">
                <w:rPr>
                  <w:color w:val="0000FF"/>
                  <w:u w:val="single"/>
                </w:rPr>
                <w:t>222 320,00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43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 w:rsidRPr="00453122">
              <w:t>Установка люков старогодных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100шт.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50" w:anchor="'43'!A1" w:history="1">
              <w:r w:rsidRPr="00453122">
                <w:rPr>
                  <w:color w:val="0000FF"/>
                  <w:u w:val="single"/>
                </w:rPr>
                <w:t>64 288,00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44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 w:rsidRPr="00453122">
              <w:t>Установка люков чугунных тяжелых новых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100шт.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51" w:anchor="'44'!A1" w:history="1">
              <w:r w:rsidRPr="00453122">
                <w:rPr>
                  <w:color w:val="0000FF"/>
                  <w:u w:val="single"/>
                </w:rPr>
                <w:t>575 632,00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45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 w:rsidRPr="00453122">
              <w:t>Установка дождеприемных решеток новых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100шт.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52" w:anchor="'45'!A1" w:history="1">
              <w:r w:rsidRPr="00453122">
                <w:rPr>
                  <w:color w:val="0000FF"/>
                  <w:u w:val="single"/>
                </w:rPr>
                <w:t>659 249,00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46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 w:rsidRPr="00453122">
              <w:t>Кладка горловин колодцев из брусчатки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100м3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53" w:anchor="'46'!A1" w:history="1">
              <w:r w:rsidRPr="00453122">
                <w:rPr>
                  <w:color w:val="0000FF"/>
                  <w:u w:val="single"/>
                </w:rPr>
                <w:t>1 487 444,00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8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47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 w:rsidRPr="00453122">
              <w:t>Обратная засыпка пазух колодца щебнем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100м3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54" w:anchor="'47'!A1" w:history="1">
              <w:r w:rsidRPr="00453122">
                <w:rPr>
                  <w:color w:val="0000FF"/>
                  <w:u w:val="single"/>
                </w:rPr>
                <w:t>250 125,00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820" w:type="dxa"/>
            <w:shd w:val="clear" w:color="000000" w:fill="99CC00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b/>
                <w:bCs/>
              </w:rPr>
            </w:pPr>
            <w:r w:rsidRPr="00453122">
              <w:rPr>
                <w:b/>
                <w:bCs/>
              </w:rPr>
              <w:t> </w:t>
            </w:r>
          </w:p>
        </w:tc>
        <w:tc>
          <w:tcPr>
            <w:tcW w:w="6849" w:type="dxa"/>
            <w:shd w:val="clear" w:color="000000" w:fill="99CC00"/>
            <w:vAlign w:val="bottom"/>
            <w:hideMark/>
          </w:tcPr>
          <w:p w:rsidR="001C7AF1" w:rsidRPr="00453122" w:rsidRDefault="001C7AF1" w:rsidP="00323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Минимальный перечень</w:t>
            </w:r>
          </w:p>
        </w:tc>
        <w:tc>
          <w:tcPr>
            <w:tcW w:w="1120" w:type="dxa"/>
            <w:shd w:val="clear" w:color="000000" w:fill="99CC00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b/>
                <w:bCs/>
              </w:rPr>
            </w:pPr>
            <w:r w:rsidRPr="00453122">
              <w:rPr>
                <w:b/>
                <w:bCs/>
              </w:rPr>
              <w:t> </w:t>
            </w:r>
          </w:p>
        </w:tc>
        <w:tc>
          <w:tcPr>
            <w:tcW w:w="1400" w:type="dxa"/>
            <w:shd w:val="clear" w:color="000000" w:fill="99CC00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b/>
                <w:bCs/>
                <w:color w:val="0000FF"/>
              </w:rPr>
            </w:pPr>
            <w:r w:rsidRPr="00453122">
              <w:rPr>
                <w:b/>
                <w:bCs/>
                <w:color w:val="0000FF"/>
              </w:rPr>
              <w:t> </w:t>
            </w:r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48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>
              <w:t>скамейки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>
              <w:t>1 шт.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55" w:anchor="'48'!A1" w:history="1">
              <w:r>
                <w:rPr>
                  <w:color w:val="0000FF"/>
                  <w:u w:val="single"/>
                </w:rPr>
                <w:t>2830,00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49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>
              <w:t>урны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>
              <w:t>1 шт.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56" w:anchor="'49'!A1" w:history="1">
              <w:r>
                <w:rPr>
                  <w:color w:val="0000FF"/>
                  <w:u w:val="single"/>
                </w:rPr>
                <w:t>1350,00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820" w:type="dxa"/>
            <w:shd w:val="clear" w:color="auto" w:fill="92D050"/>
            <w:noWrap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b/>
                <w:bCs/>
              </w:rPr>
            </w:pPr>
            <w:r w:rsidRPr="00453122">
              <w:rPr>
                <w:b/>
                <w:bCs/>
              </w:rPr>
              <w:t> </w:t>
            </w:r>
          </w:p>
        </w:tc>
        <w:tc>
          <w:tcPr>
            <w:tcW w:w="6849" w:type="dxa"/>
            <w:shd w:val="clear" w:color="auto" w:fill="92D050"/>
            <w:vAlign w:val="bottom"/>
            <w:hideMark/>
          </w:tcPr>
          <w:p w:rsidR="001C7AF1" w:rsidRPr="00453122" w:rsidRDefault="001C7AF1" w:rsidP="00323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Дополнительный перечень</w:t>
            </w:r>
          </w:p>
        </w:tc>
        <w:tc>
          <w:tcPr>
            <w:tcW w:w="1120" w:type="dxa"/>
            <w:shd w:val="clear" w:color="auto" w:fill="92D050"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b/>
                <w:bCs/>
              </w:rPr>
            </w:pPr>
            <w:r w:rsidRPr="00453122">
              <w:rPr>
                <w:b/>
                <w:bCs/>
              </w:rPr>
              <w:t> </w:t>
            </w:r>
          </w:p>
        </w:tc>
        <w:tc>
          <w:tcPr>
            <w:tcW w:w="1400" w:type="dxa"/>
            <w:shd w:val="clear" w:color="auto" w:fill="92D050"/>
            <w:noWrap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b/>
                <w:bCs/>
                <w:color w:val="0000FF"/>
              </w:rPr>
            </w:pPr>
            <w:r w:rsidRPr="00453122">
              <w:rPr>
                <w:b/>
                <w:bCs/>
                <w:color w:val="0000FF"/>
              </w:rPr>
              <w:t> </w:t>
            </w:r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>
              <w:t>50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>
              <w:t>Детская площадка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>
              <w:t>1 шт.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57" w:anchor="'48'!A1" w:history="1">
              <w:r>
                <w:rPr>
                  <w:color w:val="0000FF"/>
                  <w:u w:val="single"/>
                </w:rPr>
                <w:t>99900,00</w:t>
              </w:r>
            </w:hyperlink>
          </w:p>
        </w:tc>
      </w:tr>
      <w:tr w:rsidR="001C7AF1" w:rsidRPr="00453122" w:rsidTr="003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 w:rsidRPr="00453122">
              <w:t>5</w:t>
            </w:r>
            <w:r>
              <w:t>1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r>
              <w:t>Контейнерная площадка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C7AF1" w:rsidRPr="00453122" w:rsidRDefault="001C7AF1" w:rsidP="0032300C">
            <w:pPr>
              <w:jc w:val="center"/>
            </w:pPr>
            <w:r>
              <w:t>1 шт.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C7AF1" w:rsidRPr="00453122" w:rsidRDefault="001C7AF1" w:rsidP="0032300C">
            <w:pPr>
              <w:jc w:val="center"/>
              <w:rPr>
                <w:color w:val="0000FF"/>
                <w:u w:val="single"/>
              </w:rPr>
            </w:pPr>
            <w:hyperlink r:id="rId58" w:anchor="'52'!A1" w:history="1">
              <w:r>
                <w:rPr>
                  <w:color w:val="0000FF"/>
                  <w:u w:val="single"/>
                </w:rPr>
                <w:t>22311,00</w:t>
              </w:r>
            </w:hyperlink>
          </w:p>
        </w:tc>
      </w:tr>
    </w:tbl>
    <w:p w:rsidR="0070255B" w:rsidRDefault="00C37F61">
      <w:pPr>
        <w:pStyle w:val="3"/>
        <w:keepNext/>
      </w:pPr>
      <w:r>
        <w:lastRenderedPageBreak/>
        <w:t>6</w:t>
      </w:r>
      <w:r w:rsidR="0070255B">
        <w:t xml:space="preserve">. Взаимодействие с органами государственной власти </w:t>
      </w:r>
      <w:r w:rsidR="003F47A1">
        <w:t xml:space="preserve">Удмуртской Республики, с </w:t>
      </w:r>
      <w:r w:rsidR="0070255B">
        <w:t>и</w:t>
      </w:r>
      <w:r w:rsidR="003F47A1">
        <w:t>ными муниципальными образованиями,</w:t>
      </w:r>
      <w:r w:rsidR="0070255B">
        <w:t xml:space="preserve"> организациями и гражданами</w:t>
      </w:r>
      <w:r w:rsidR="003F47A1">
        <w:t xml:space="preserve"> для достижения целей программы</w:t>
      </w:r>
      <w:r w:rsidR="00457CB9">
        <w:t>.</w:t>
      </w:r>
    </w:p>
    <w:p w:rsidR="0070255B" w:rsidRPr="00C64D8E" w:rsidRDefault="007025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взаимодействии с </w:t>
      </w:r>
      <w:r w:rsidRPr="00AE1474">
        <w:rPr>
          <w:rFonts w:ascii="Times New Roman" w:hAnsi="Times New Roman" w:cs="Times New Roman"/>
          <w:sz w:val="24"/>
          <w:szCs w:val="24"/>
        </w:rPr>
        <w:t>Министерством энергетики</w:t>
      </w:r>
      <w:r w:rsidR="00C64D8E" w:rsidRPr="00AE1474">
        <w:rPr>
          <w:rFonts w:ascii="Times New Roman" w:hAnsi="Times New Roman" w:cs="Times New Roman"/>
          <w:sz w:val="24"/>
          <w:szCs w:val="24"/>
        </w:rPr>
        <w:t xml:space="preserve">, жилищно-коммунального хозяйства и государственного регулирования </w:t>
      </w:r>
      <w:r w:rsidRPr="00AE1474">
        <w:rPr>
          <w:rFonts w:ascii="Times New Roman" w:hAnsi="Times New Roman" w:cs="Times New Roman"/>
          <w:sz w:val="24"/>
          <w:szCs w:val="24"/>
        </w:rPr>
        <w:t>Удмуртской Республики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реализация мероприятий </w:t>
      </w:r>
      <w:r w:rsidR="00C64D8E" w:rsidRPr="00C64D8E">
        <w:rPr>
          <w:rFonts w:ascii="Times New Roman" w:hAnsi="Times New Roman" w:cs="Times New Roman"/>
          <w:sz w:val="24"/>
          <w:szCs w:val="24"/>
        </w:rPr>
        <w:t>программ</w:t>
      </w:r>
      <w:r w:rsidR="00C64D8E">
        <w:rPr>
          <w:rFonts w:ascii="Times New Roman" w:hAnsi="Times New Roman" w:cs="Times New Roman"/>
          <w:sz w:val="24"/>
          <w:szCs w:val="24"/>
        </w:rPr>
        <w:t>ы</w:t>
      </w:r>
      <w:r w:rsidR="00C64D8E" w:rsidRPr="00C64D8E">
        <w:rPr>
          <w:rFonts w:ascii="Times New Roman" w:hAnsi="Times New Roman" w:cs="Times New Roman"/>
          <w:sz w:val="24"/>
          <w:szCs w:val="24"/>
        </w:rPr>
        <w:t xml:space="preserve"> «Формирование </w:t>
      </w:r>
      <w:r w:rsidR="009C1A05">
        <w:rPr>
          <w:rFonts w:ascii="Times New Roman" w:hAnsi="Times New Roman" w:cs="Times New Roman"/>
          <w:sz w:val="24"/>
          <w:szCs w:val="24"/>
        </w:rPr>
        <w:t>современ</w:t>
      </w:r>
      <w:r w:rsidR="00C64D8E" w:rsidRPr="00C64D8E">
        <w:rPr>
          <w:rFonts w:ascii="Times New Roman" w:hAnsi="Times New Roman" w:cs="Times New Roman"/>
          <w:sz w:val="24"/>
          <w:szCs w:val="24"/>
        </w:rPr>
        <w:t>ной городской среды</w:t>
      </w:r>
      <w:r w:rsidR="006A616E">
        <w:rPr>
          <w:rFonts w:ascii="Times New Roman" w:hAnsi="Times New Roman" w:cs="Times New Roman"/>
          <w:sz w:val="24"/>
          <w:szCs w:val="24"/>
        </w:rPr>
        <w:t xml:space="preserve"> на территории МО «Дебёсское</w:t>
      </w:r>
      <w:r w:rsidR="00C64D8E" w:rsidRPr="00C64D8E">
        <w:rPr>
          <w:rFonts w:ascii="Times New Roman" w:hAnsi="Times New Roman" w:cs="Times New Roman"/>
          <w:sz w:val="24"/>
          <w:szCs w:val="24"/>
        </w:rPr>
        <w:t>»</w:t>
      </w:r>
      <w:r w:rsidR="00624D89">
        <w:rPr>
          <w:rFonts w:ascii="Times New Roman" w:hAnsi="Times New Roman" w:cs="Times New Roman"/>
          <w:sz w:val="24"/>
          <w:szCs w:val="24"/>
        </w:rPr>
        <w:t>.</w:t>
      </w:r>
    </w:p>
    <w:p w:rsidR="0070255B" w:rsidRPr="002752CF" w:rsidRDefault="007025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6A616E">
        <w:rPr>
          <w:rFonts w:ascii="Times New Roman" w:hAnsi="Times New Roman" w:cs="Times New Roman"/>
          <w:sz w:val="24"/>
          <w:szCs w:val="24"/>
        </w:rPr>
        <w:t>управляющей организацией</w:t>
      </w:r>
      <w:r w:rsidR="009C1A05">
        <w:rPr>
          <w:rFonts w:ascii="Times New Roman" w:hAnsi="Times New Roman" w:cs="Times New Roman"/>
          <w:sz w:val="24"/>
          <w:szCs w:val="24"/>
        </w:rPr>
        <w:t xml:space="preserve"> </w:t>
      </w:r>
      <w:r w:rsidR="006A616E">
        <w:rPr>
          <w:rFonts w:ascii="Times New Roman" w:hAnsi="Times New Roman" w:cs="Times New Roman"/>
          <w:sz w:val="24"/>
          <w:szCs w:val="24"/>
        </w:rPr>
        <w:t>осуществляется взаимодействие с целью</w:t>
      </w:r>
      <w:r>
        <w:rPr>
          <w:rFonts w:ascii="Times New Roman" w:hAnsi="Times New Roman" w:cs="Times New Roman"/>
          <w:sz w:val="24"/>
          <w:szCs w:val="24"/>
        </w:rPr>
        <w:t xml:space="preserve"> включения </w:t>
      </w:r>
      <w:r w:rsidR="002752CF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  <w:r w:rsidR="00C64D8E">
        <w:rPr>
          <w:rFonts w:ascii="Times New Roman" w:hAnsi="Times New Roman" w:cs="Times New Roman"/>
          <w:sz w:val="24"/>
          <w:szCs w:val="24"/>
        </w:rPr>
        <w:t>дворовых территорий многоквартирных домов</w:t>
      </w:r>
      <w:r w:rsidR="002752CF">
        <w:rPr>
          <w:rFonts w:ascii="Times New Roman" w:hAnsi="Times New Roman" w:cs="Times New Roman"/>
          <w:sz w:val="24"/>
          <w:szCs w:val="24"/>
        </w:rPr>
        <w:t xml:space="preserve"> в </w:t>
      </w:r>
      <w:r w:rsidR="00AE1474">
        <w:rPr>
          <w:rFonts w:ascii="Times New Roman" w:hAnsi="Times New Roman" w:cs="Times New Roman"/>
          <w:sz w:val="24"/>
          <w:szCs w:val="24"/>
        </w:rPr>
        <w:t xml:space="preserve">план реализации </w:t>
      </w:r>
      <w:r w:rsidR="002752CF">
        <w:rPr>
          <w:rFonts w:ascii="Times New Roman" w:hAnsi="Times New Roman" w:cs="Times New Roman"/>
          <w:sz w:val="24"/>
          <w:szCs w:val="24"/>
        </w:rPr>
        <w:t>программ</w:t>
      </w:r>
      <w:r w:rsidR="00AE1474">
        <w:rPr>
          <w:rFonts w:ascii="Times New Roman" w:hAnsi="Times New Roman" w:cs="Times New Roman"/>
          <w:sz w:val="24"/>
          <w:szCs w:val="24"/>
        </w:rPr>
        <w:t>ы</w:t>
      </w:r>
      <w:r w:rsidR="002752CF">
        <w:rPr>
          <w:rFonts w:ascii="Times New Roman" w:hAnsi="Times New Roman" w:cs="Times New Roman"/>
          <w:sz w:val="24"/>
          <w:szCs w:val="24"/>
        </w:rPr>
        <w:t xml:space="preserve">, путем проведения общих собраний собственников помещений многоквартирных домов, утверждения </w:t>
      </w:r>
      <w:r w:rsidR="002752CF" w:rsidRPr="002752CF">
        <w:rPr>
          <w:rFonts w:ascii="Times New Roman" w:hAnsi="Times New Roman" w:cs="Times New Roman"/>
          <w:sz w:val="24"/>
          <w:szCs w:val="24"/>
        </w:rPr>
        <w:t>дизайн-проект</w:t>
      </w:r>
      <w:r w:rsidR="006A616E">
        <w:rPr>
          <w:rFonts w:ascii="Times New Roman" w:hAnsi="Times New Roman" w:cs="Times New Roman"/>
          <w:sz w:val="24"/>
          <w:szCs w:val="24"/>
        </w:rPr>
        <w:t>а</w:t>
      </w:r>
      <w:r w:rsidR="002752CF" w:rsidRPr="002752CF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</w:t>
      </w:r>
      <w:r w:rsidRPr="002752CF">
        <w:rPr>
          <w:rFonts w:ascii="Times New Roman" w:hAnsi="Times New Roman" w:cs="Times New Roman"/>
          <w:sz w:val="24"/>
          <w:szCs w:val="24"/>
        </w:rPr>
        <w:t>.</w:t>
      </w:r>
    </w:p>
    <w:p w:rsidR="0070255B" w:rsidRDefault="007025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Осуществляется взаимодействие с </w:t>
      </w:r>
      <w:r w:rsidR="002752CF">
        <w:rPr>
          <w:rFonts w:ascii="Times New Roman" w:hAnsi="Times New Roman" w:cs="Times New Roman"/>
          <w:sz w:val="24"/>
          <w:szCs w:val="24"/>
        </w:rPr>
        <w:t>подрядными организациями в целях проведения работ по благоустройству дворовых территорий</w:t>
      </w:r>
      <w:r w:rsidR="00376107">
        <w:rPr>
          <w:rFonts w:ascii="Times New Roman" w:hAnsi="Times New Roman" w:cs="Times New Roman"/>
          <w:sz w:val="24"/>
          <w:szCs w:val="24"/>
        </w:rPr>
        <w:t xml:space="preserve"> многоквартирных домов</w:t>
      </w:r>
      <w:r w:rsidR="002752CF">
        <w:rPr>
          <w:rFonts w:ascii="Times New Roman" w:hAnsi="Times New Roman" w:cs="Times New Roman"/>
          <w:sz w:val="24"/>
          <w:szCs w:val="24"/>
        </w:rPr>
        <w:t>.</w:t>
      </w:r>
    </w:p>
    <w:p w:rsidR="0070255B" w:rsidRDefault="007025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исполнителя работ по </w:t>
      </w:r>
      <w:r w:rsidR="002752CF">
        <w:rPr>
          <w:rFonts w:ascii="Times New Roman" w:hAnsi="Times New Roman" w:cs="Times New Roman"/>
          <w:sz w:val="24"/>
          <w:szCs w:val="24"/>
        </w:rPr>
        <w:t xml:space="preserve">благоустройству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путем проведения торгов в соответствии с </w:t>
      </w:r>
      <w:r w:rsidR="000C26D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0C26D6">
        <w:rPr>
          <w:rFonts w:ascii="Times New Roman" w:hAnsi="Times New Roman" w:cs="Times New Roman"/>
          <w:sz w:val="24"/>
          <w:szCs w:val="24"/>
        </w:rPr>
        <w:t xml:space="preserve">от 05.04.2013г. №44-ФЗ «О контрактной системе </w:t>
      </w:r>
      <w:r w:rsidR="00DE6512">
        <w:rPr>
          <w:rFonts w:ascii="Times New Roman" w:hAnsi="Times New Roman" w:cs="Times New Roman"/>
          <w:sz w:val="24"/>
          <w:szCs w:val="24"/>
        </w:rPr>
        <w:t>в сфере закупок товаров,</w:t>
      </w:r>
      <w:r w:rsidR="009C1A05">
        <w:rPr>
          <w:rFonts w:ascii="Times New Roman" w:hAnsi="Times New Roman" w:cs="Times New Roman"/>
          <w:sz w:val="24"/>
          <w:szCs w:val="24"/>
        </w:rPr>
        <w:t xml:space="preserve"> </w:t>
      </w:r>
      <w:r w:rsidR="00DE6512">
        <w:rPr>
          <w:rFonts w:ascii="Times New Roman" w:hAnsi="Times New Roman" w:cs="Times New Roman"/>
          <w:sz w:val="24"/>
          <w:szCs w:val="24"/>
        </w:rPr>
        <w:t xml:space="preserve">работ, услуг для обеспечения </w:t>
      </w:r>
      <w:r w:rsidRPr="00240380">
        <w:rPr>
          <w:rFonts w:ascii="Times New Roman" w:hAnsi="Times New Roman" w:cs="Times New Roman"/>
          <w:sz w:val="24"/>
          <w:szCs w:val="24"/>
        </w:rPr>
        <w:t>государственн</w:t>
      </w:r>
      <w:r w:rsidR="00DE6512" w:rsidRPr="00240380">
        <w:rPr>
          <w:rFonts w:ascii="Times New Roman" w:hAnsi="Times New Roman" w:cs="Times New Roman"/>
          <w:sz w:val="24"/>
          <w:szCs w:val="24"/>
        </w:rPr>
        <w:t xml:space="preserve">ых и </w:t>
      </w:r>
      <w:r w:rsidRPr="00240380">
        <w:rPr>
          <w:rFonts w:ascii="Times New Roman" w:hAnsi="Times New Roman" w:cs="Times New Roman"/>
          <w:sz w:val="24"/>
          <w:szCs w:val="24"/>
        </w:rPr>
        <w:t>муниципальн</w:t>
      </w:r>
      <w:r w:rsidR="00DE6512" w:rsidRPr="00240380">
        <w:rPr>
          <w:rFonts w:ascii="Times New Roman" w:hAnsi="Times New Roman" w:cs="Times New Roman"/>
          <w:sz w:val="24"/>
          <w:szCs w:val="24"/>
        </w:rPr>
        <w:t>ых</w:t>
      </w:r>
      <w:r w:rsidR="009C1A05">
        <w:rPr>
          <w:rFonts w:ascii="Times New Roman" w:hAnsi="Times New Roman" w:cs="Times New Roman"/>
          <w:sz w:val="24"/>
          <w:szCs w:val="24"/>
        </w:rPr>
        <w:t xml:space="preserve"> </w:t>
      </w:r>
      <w:r w:rsidR="00DE6512" w:rsidRPr="00240380">
        <w:rPr>
          <w:rFonts w:ascii="Times New Roman" w:hAnsi="Times New Roman" w:cs="Times New Roman"/>
          <w:sz w:val="24"/>
          <w:szCs w:val="24"/>
        </w:rPr>
        <w:t>нужд»</w:t>
      </w:r>
      <w:r w:rsidRPr="002403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Заказчиком выполнения работ </w:t>
      </w:r>
      <w:r w:rsidR="002752CF">
        <w:rPr>
          <w:rFonts w:ascii="Times New Roman" w:hAnsi="Times New Roman" w:cs="Times New Roman"/>
          <w:sz w:val="24"/>
          <w:szCs w:val="24"/>
        </w:rPr>
        <w:t xml:space="preserve">по благоустройству </w:t>
      </w:r>
      <w:r>
        <w:rPr>
          <w:rFonts w:ascii="Times New Roman" w:hAnsi="Times New Roman" w:cs="Times New Roman"/>
          <w:sz w:val="24"/>
          <w:szCs w:val="24"/>
        </w:rPr>
        <w:t xml:space="preserve">выступает </w:t>
      </w:r>
      <w:r w:rsidR="00F857E4">
        <w:rPr>
          <w:rFonts w:ascii="Times New Roman" w:hAnsi="Times New Roman" w:cs="Times New Roman"/>
          <w:sz w:val="24"/>
          <w:szCs w:val="24"/>
        </w:rPr>
        <w:t>муниципальное образование «Дебёсское».</w:t>
      </w:r>
    </w:p>
    <w:p w:rsidR="0070255B" w:rsidRDefault="002752C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474">
        <w:rPr>
          <w:rFonts w:ascii="Times New Roman" w:hAnsi="Times New Roman" w:cs="Times New Roman"/>
          <w:sz w:val="24"/>
          <w:szCs w:val="24"/>
        </w:rPr>
        <w:t>Общественная комиссия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контроль за выполнением работ по благоустройству</w:t>
      </w:r>
      <w:r w:rsidR="0070255B">
        <w:rPr>
          <w:rFonts w:ascii="Times New Roman" w:hAnsi="Times New Roman" w:cs="Times New Roman"/>
          <w:sz w:val="24"/>
          <w:szCs w:val="24"/>
        </w:rPr>
        <w:t>.</w:t>
      </w:r>
    </w:p>
    <w:p w:rsidR="00457CB9" w:rsidRDefault="00457C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55B" w:rsidRDefault="00C37F61" w:rsidP="001614CF">
      <w:pPr>
        <w:pStyle w:val="3"/>
        <w:keepNext/>
        <w:spacing w:before="0" w:after="0"/>
      </w:pPr>
      <w:r>
        <w:t>7</w:t>
      </w:r>
      <w:r w:rsidR="0070255B">
        <w:t>. Ресурсное обеспечение</w:t>
      </w:r>
      <w:r w:rsidR="009C1A05">
        <w:t xml:space="preserve"> </w:t>
      </w:r>
      <w:r w:rsidR="003F47A1">
        <w:t>программы</w:t>
      </w:r>
      <w:r w:rsidR="00457CB9">
        <w:t>.</w:t>
      </w:r>
    </w:p>
    <w:p w:rsidR="0070255B" w:rsidRPr="00C31550" w:rsidRDefault="007025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программы предусматривает систему инвестирования с привлечением средств </w:t>
      </w:r>
      <w:r w:rsidR="00A35268">
        <w:rPr>
          <w:rFonts w:ascii="Times New Roman" w:hAnsi="Times New Roman" w:cs="Times New Roman"/>
          <w:sz w:val="24"/>
          <w:szCs w:val="24"/>
        </w:rPr>
        <w:t xml:space="preserve">Федерального бюджета, </w:t>
      </w:r>
      <w:r>
        <w:rPr>
          <w:rFonts w:ascii="Times New Roman" w:hAnsi="Times New Roman" w:cs="Times New Roman"/>
          <w:sz w:val="24"/>
          <w:szCs w:val="24"/>
        </w:rPr>
        <w:t xml:space="preserve">бюджета Удмуртской Республики, бюджета </w:t>
      </w:r>
      <w:r w:rsidR="003B6A9B" w:rsidRPr="00624D89">
        <w:rPr>
          <w:rFonts w:ascii="Times New Roman" w:hAnsi="Times New Roman" w:cs="Times New Roman"/>
          <w:sz w:val="24"/>
          <w:szCs w:val="24"/>
        </w:rPr>
        <w:t>МО «Дебе</w:t>
      </w:r>
      <w:r w:rsidR="00F857E4" w:rsidRPr="00624D89">
        <w:rPr>
          <w:rFonts w:ascii="Times New Roman" w:hAnsi="Times New Roman" w:cs="Times New Roman"/>
          <w:sz w:val="24"/>
          <w:szCs w:val="24"/>
        </w:rPr>
        <w:t>сск</w:t>
      </w:r>
      <w:r w:rsidR="003B6A9B" w:rsidRPr="00624D89">
        <w:rPr>
          <w:rFonts w:ascii="Times New Roman" w:hAnsi="Times New Roman" w:cs="Times New Roman"/>
          <w:sz w:val="24"/>
          <w:szCs w:val="24"/>
        </w:rPr>
        <w:t>ое</w:t>
      </w:r>
      <w:r w:rsidR="00F857E4" w:rsidRPr="00624D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иных источников в соответствии с законодательством.</w:t>
      </w:r>
    </w:p>
    <w:p w:rsidR="00C37F61" w:rsidRDefault="0070255B" w:rsidP="00C37F6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средств из бюджета </w:t>
      </w:r>
      <w:r w:rsidR="00D40F71" w:rsidRPr="00624D89">
        <w:rPr>
          <w:rFonts w:ascii="Times New Roman" w:hAnsi="Times New Roman" w:cs="Times New Roman"/>
          <w:sz w:val="24"/>
          <w:szCs w:val="24"/>
        </w:rPr>
        <w:t>МО</w:t>
      </w:r>
      <w:r w:rsidR="00624D89">
        <w:rPr>
          <w:rFonts w:ascii="Times New Roman" w:hAnsi="Times New Roman" w:cs="Times New Roman"/>
          <w:sz w:val="24"/>
          <w:szCs w:val="24"/>
        </w:rPr>
        <w:t xml:space="preserve"> </w:t>
      </w:r>
      <w:r w:rsidR="00D40F71" w:rsidRPr="00624D89">
        <w:rPr>
          <w:rFonts w:ascii="Times New Roman" w:hAnsi="Times New Roman" w:cs="Times New Roman"/>
          <w:sz w:val="24"/>
          <w:szCs w:val="24"/>
        </w:rPr>
        <w:t>«Дебесское»</w:t>
      </w:r>
      <w:r>
        <w:rPr>
          <w:rFonts w:ascii="Times New Roman" w:hAnsi="Times New Roman" w:cs="Times New Roman"/>
          <w:sz w:val="24"/>
          <w:szCs w:val="24"/>
        </w:rPr>
        <w:t xml:space="preserve"> на определение расходных обязательств определяется в соответствие с решением о бюджете муниципального образования на </w:t>
      </w:r>
      <w:r w:rsidR="002752CF">
        <w:rPr>
          <w:rFonts w:ascii="Times New Roman" w:hAnsi="Times New Roman" w:cs="Times New Roman"/>
          <w:sz w:val="24"/>
          <w:szCs w:val="24"/>
        </w:rPr>
        <w:t>текущий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0255B" w:rsidRDefault="002752CF" w:rsidP="00C37F6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2CF">
        <w:rPr>
          <w:rFonts w:ascii="Times New Roman" w:hAnsi="Times New Roman" w:cs="Times New Roman"/>
          <w:sz w:val="24"/>
          <w:szCs w:val="24"/>
        </w:rPr>
        <w:t>Общий объе</w:t>
      </w:r>
      <w:r w:rsidR="00D40F71">
        <w:rPr>
          <w:rFonts w:ascii="Times New Roman" w:hAnsi="Times New Roman" w:cs="Times New Roman"/>
          <w:sz w:val="24"/>
          <w:szCs w:val="24"/>
        </w:rPr>
        <w:t xml:space="preserve">м финансирования мероприятий </w:t>
      </w:r>
      <w:r w:rsidRPr="002752CF">
        <w:rPr>
          <w:rFonts w:ascii="Times New Roman" w:hAnsi="Times New Roman" w:cs="Times New Roman"/>
          <w:sz w:val="24"/>
          <w:szCs w:val="24"/>
        </w:rPr>
        <w:t xml:space="preserve">программы за </w:t>
      </w:r>
      <w:r w:rsidR="00777B99">
        <w:rPr>
          <w:rFonts w:ascii="Times New Roman" w:hAnsi="Times New Roman" w:cs="Times New Roman"/>
          <w:sz w:val="24"/>
          <w:szCs w:val="24"/>
        </w:rPr>
        <w:t>2017</w:t>
      </w:r>
      <w:r w:rsidRPr="002752CF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9C1A05" w:rsidRPr="00ED6415">
        <w:rPr>
          <w:rFonts w:ascii="Times New Roman" w:hAnsi="Times New Roman" w:cs="Times New Roman"/>
          <w:sz w:val="24"/>
          <w:szCs w:val="24"/>
        </w:rPr>
        <w:t>1478,8</w:t>
      </w:r>
      <w:r w:rsidR="009C1A05">
        <w:rPr>
          <w:sz w:val="22"/>
          <w:szCs w:val="22"/>
        </w:rPr>
        <w:t xml:space="preserve"> </w:t>
      </w:r>
      <w:r w:rsidRPr="002752CF">
        <w:rPr>
          <w:rFonts w:ascii="Times New Roman" w:hAnsi="Times New Roman" w:cs="Times New Roman"/>
          <w:sz w:val="24"/>
          <w:szCs w:val="24"/>
        </w:rPr>
        <w:t>тыс. рублей, в том числе по источникам финансирования и годам реализации муниципальной программы (в тыс. руб.):</w:t>
      </w:r>
    </w:p>
    <w:tbl>
      <w:tblPr>
        <w:tblW w:w="9210" w:type="dxa"/>
        <w:tblLayout w:type="fixed"/>
        <w:tblLook w:val="04A0"/>
      </w:tblPr>
      <w:tblGrid>
        <w:gridCol w:w="2368"/>
        <w:gridCol w:w="1134"/>
        <w:gridCol w:w="851"/>
        <w:gridCol w:w="850"/>
        <w:gridCol w:w="1134"/>
        <w:gridCol w:w="851"/>
        <w:gridCol w:w="912"/>
        <w:gridCol w:w="1110"/>
      </w:tblGrid>
      <w:tr w:rsidR="009C1A05" w:rsidRPr="001C03A4" w:rsidTr="009A24E3"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A05" w:rsidRPr="001C03A4" w:rsidRDefault="009C1A05" w:rsidP="009A24E3">
            <w:pPr>
              <w:rPr>
                <w:sz w:val="22"/>
                <w:szCs w:val="22"/>
              </w:rPr>
            </w:pPr>
            <w:r w:rsidRPr="001C03A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A05" w:rsidRPr="001C03A4" w:rsidRDefault="009C1A05" w:rsidP="009A24E3">
            <w:pPr>
              <w:rPr>
                <w:sz w:val="22"/>
                <w:szCs w:val="22"/>
              </w:rPr>
            </w:pPr>
            <w:r w:rsidRPr="001C03A4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A05" w:rsidRPr="001C03A4" w:rsidRDefault="009C1A05" w:rsidP="009A24E3">
            <w:pPr>
              <w:rPr>
                <w:sz w:val="22"/>
                <w:szCs w:val="22"/>
              </w:rPr>
            </w:pPr>
            <w:r w:rsidRPr="001C03A4">
              <w:rPr>
                <w:sz w:val="22"/>
                <w:szCs w:val="22"/>
              </w:rPr>
              <w:t>2015г.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A05" w:rsidRPr="001C03A4" w:rsidRDefault="009C1A05" w:rsidP="009A24E3">
            <w:pPr>
              <w:rPr>
                <w:sz w:val="22"/>
                <w:szCs w:val="22"/>
              </w:rPr>
            </w:pPr>
            <w:r w:rsidRPr="001C03A4">
              <w:rPr>
                <w:sz w:val="22"/>
                <w:szCs w:val="22"/>
              </w:rPr>
              <w:t>2016г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A05" w:rsidRPr="001C03A4" w:rsidRDefault="009C1A05" w:rsidP="009A24E3">
            <w:pPr>
              <w:rPr>
                <w:sz w:val="22"/>
                <w:szCs w:val="22"/>
              </w:rPr>
            </w:pPr>
            <w:r w:rsidRPr="001C03A4">
              <w:rPr>
                <w:sz w:val="22"/>
                <w:szCs w:val="22"/>
              </w:rPr>
              <w:t>2017г.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A05" w:rsidRPr="001C03A4" w:rsidRDefault="009C1A05" w:rsidP="009A24E3">
            <w:pPr>
              <w:rPr>
                <w:sz w:val="22"/>
                <w:szCs w:val="22"/>
              </w:rPr>
            </w:pPr>
            <w:r w:rsidRPr="001C03A4">
              <w:rPr>
                <w:sz w:val="22"/>
                <w:szCs w:val="22"/>
              </w:rPr>
              <w:t>2018г.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A05" w:rsidRPr="001C03A4" w:rsidRDefault="009C1A05" w:rsidP="009A24E3">
            <w:pPr>
              <w:rPr>
                <w:sz w:val="22"/>
                <w:szCs w:val="22"/>
              </w:rPr>
            </w:pPr>
            <w:r w:rsidRPr="001C03A4">
              <w:rPr>
                <w:sz w:val="22"/>
                <w:szCs w:val="22"/>
              </w:rPr>
              <w:t>2019г.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A05" w:rsidRPr="001C03A4" w:rsidRDefault="009C1A05" w:rsidP="009A24E3">
            <w:pPr>
              <w:rPr>
                <w:sz w:val="22"/>
                <w:szCs w:val="22"/>
              </w:rPr>
            </w:pPr>
            <w:r w:rsidRPr="001C03A4">
              <w:rPr>
                <w:sz w:val="22"/>
                <w:szCs w:val="22"/>
              </w:rPr>
              <w:t>2020г.</w:t>
            </w:r>
          </w:p>
        </w:tc>
      </w:tr>
      <w:tr w:rsidR="009C1A05" w:rsidRPr="001C03A4" w:rsidTr="009A24E3"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A05" w:rsidRPr="00A87858" w:rsidRDefault="009C1A05" w:rsidP="009A24E3">
            <w:pPr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Бюджет МО «Дебёсское»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A05" w:rsidRPr="00A87858" w:rsidRDefault="009C1A05" w:rsidP="009A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A05" w:rsidRPr="00A87858" w:rsidRDefault="009C1A05" w:rsidP="009A24E3">
            <w:pPr>
              <w:jc w:val="center"/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A05" w:rsidRPr="00A87858" w:rsidRDefault="009C1A05" w:rsidP="009A24E3">
            <w:pPr>
              <w:jc w:val="center"/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A05" w:rsidRPr="00A87858" w:rsidRDefault="009C1A05" w:rsidP="009A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A05" w:rsidRPr="00A87858" w:rsidRDefault="009C1A05" w:rsidP="009A24E3">
            <w:pPr>
              <w:jc w:val="center"/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A05" w:rsidRPr="00A87858" w:rsidRDefault="009C1A05" w:rsidP="009A24E3">
            <w:pPr>
              <w:jc w:val="center"/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A05" w:rsidRPr="001C03A4" w:rsidRDefault="009C1A05" w:rsidP="009A24E3">
            <w:pPr>
              <w:jc w:val="center"/>
              <w:rPr>
                <w:sz w:val="22"/>
                <w:szCs w:val="22"/>
              </w:rPr>
            </w:pPr>
            <w:r w:rsidRPr="001C03A4">
              <w:rPr>
                <w:sz w:val="22"/>
                <w:szCs w:val="22"/>
              </w:rPr>
              <w:t>0</w:t>
            </w:r>
          </w:p>
        </w:tc>
      </w:tr>
      <w:tr w:rsidR="009C1A05" w:rsidRPr="001C03A4" w:rsidTr="009A24E3"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A05" w:rsidRPr="00A87858" w:rsidRDefault="009C1A05" w:rsidP="009A24E3">
            <w:pPr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 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A05" w:rsidRPr="00A87858" w:rsidRDefault="009C1A05" w:rsidP="009A24E3">
            <w:pPr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A05" w:rsidRPr="00A87858" w:rsidRDefault="009C1A05" w:rsidP="009A24E3">
            <w:pPr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A05" w:rsidRPr="00A87858" w:rsidRDefault="009C1A05" w:rsidP="009A24E3">
            <w:pPr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A05" w:rsidRPr="00A87858" w:rsidRDefault="009C1A05" w:rsidP="009A24E3">
            <w:pPr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A05" w:rsidRPr="00A87858" w:rsidRDefault="009C1A05" w:rsidP="009A24E3">
            <w:pPr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A05" w:rsidRPr="00A87858" w:rsidRDefault="009C1A05" w:rsidP="009A24E3">
            <w:pPr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A05" w:rsidRPr="001C03A4" w:rsidRDefault="009C1A05" w:rsidP="009A24E3">
            <w:pPr>
              <w:rPr>
                <w:sz w:val="22"/>
                <w:szCs w:val="22"/>
              </w:rPr>
            </w:pPr>
            <w:r w:rsidRPr="001C03A4">
              <w:rPr>
                <w:sz w:val="22"/>
                <w:szCs w:val="22"/>
              </w:rPr>
              <w:t> </w:t>
            </w:r>
          </w:p>
        </w:tc>
      </w:tr>
      <w:tr w:rsidR="009C1A05" w:rsidRPr="001C03A4" w:rsidTr="009A24E3"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C1A05" w:rsidRPr="00A87858" w:rsidRDefault="009C1A05" w:rsidP="009A24E3">
            <w:pPr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Собственные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A87858" w:rsidRDefault="009C1A05" w:rsidP="009A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A87858" w:rsidRDefault="009C1A05" w:rsidP="009A24E3">
            <w:pPr>
              <w:jc w:val="center"/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A87858" w:rsidRDefault="009C1A05" w:rsidP="009A24E3">
            <w:pPr>
              <w:jc w:val="center"/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A87858" w:rsidRDefault="009C1A05" w:rsidP="009A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A87858" w:rsidRDefault="009C1A05" w:rsidP="009A24E3">
            <w:pPr>
              <w:jc w:val="center"/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A87858" w:rsidRDefault="009C1A05" w:rsidP="009A24E3">
            <w:pPr>
              <w:jc w:val="center"/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1C03A4" w:rsidRDefault="009C1A05" w:rsidP="009A24E3">
            <w:pPr>
              <w:jc w:val="center"/>
              <w:rPr>
                <w:sz w:val="22"/>
                <w:szCs w:val="22"/>
              </w:rPr>
            </w:pPr>
            <w:r w:rsidRPr="001C03A4">
              <w:rPr>
                <w:sz w:val="22"/>
                <w:szCs w:val="22"/>
              </w:rPr>
              <w:t>0</w:t>
            </w:r>
          </w:p>
        </w:tc>
      </w:tr>
      <w:tr w:rsidR="009C1A05" w:rsidRPr="001C03A4" w:rsidTr="009A24E3"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A87858" w:rsidRDefault="009C1A05" w:rsidP="009A24E3">
            <w:pPr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Субсидии из бюджета Удмуртской Республики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A87858" w:rsidRDefault="009C1A05" w:rsidP="009A24E3">
            <w:pPr>
              <w:jc w:val="center"/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1334,7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A87858" w:rsidRDefault="009C1A05" w:rsidP="009A24E3">
            <w:pPr>
              <w:jc w:val="center"/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A87858" w:rsidRDefault="009C1A05" w:rsidP="009A24E3">
            <w:pPr>
              <w:jc w:val="center"/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A87858" w:rsidRDefault="009C1A05" w:rsidP="009A24E3">
            <w:pPr>
              <w:jc w:val="center"/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1334,7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A87858" w:rsidRDefault="009C1A05" w:rsidP="009A24E3">
            <w:pPr>
              <w:jc w:val="center"/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A87858" w:rsidRDefault="009C1A05" w:rsidP="009A24E3">
            <w:pPr>
              <w:jc w:val="center"/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1C03A4" w:rsidRDefault="009C1A05" w:rsidP="009A24E3">
            <w:pPr>
              <w:jc w:val="center"/>
              <w:rPr>
                <w:sz w:val="22"/>
                <w:szCs w:val="22"/>
              </w:rPr>
            </w:pPr>
            <w:r w:rsidRPr="001C03A4">
              <w:rPr>
                <w:sz w:val="22"/>
                <w:szCs w:val="22"/>
              </w:rPr>
              <w:t>0</w:t>
            </w:r>
          </w:p>
        </w:tc>
      </w:tr>
      <w:tr w:rsidR="009C1A05" w:rsidRPr="001C03A4" w:rsidTr="009A24E3"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A87858" w:rsidRDefault="009C1A05" w:rsidP="009A24E3">
            <w:pPr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Субвенции из бюджета Удмуртской Республики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A87858" w:rsidRDefault="009C1A05" w:rsidP="009A24E3">
            <w:pPr>
              <w:jc w:val="center"/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A87858" w:rsidRDefault="009C1A05" w:rsidP="009A24E3">
            <w:pPr>
              <w:jc w:val="center"/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A87858" w:rsidRDefault="009C1A05" w:rsidP="009A24E3">
            <w:pPr>
              <w:jc w:val="center"/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A87858" w:rsidRDefault="009C1A05" w:rsidP="009A24E3">
            <w:pPr>
              <w:jc w:val="center"/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A87858" w:rsidRDefault="009C1A05" w:rsidP="009A24E3">
            <w:pPr>
              <w:jc w:val="center"/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A87858" w:rsidRDefault="009C1A05" w:rsidP="009A24E3">
            <w:pPr>
              <w:jc w:val="center"/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1C03A4" w:rsidRDefault="009C1A05" w:rsidP="009A24E3">
            <w:pPr>
              <w:jc w:val="center"/>
              <w:rPr>
                <w:sz w:val="22"/>
                <w:szCs w:val="22"/>
              </w:rPr>
            </w:pPr>
            <w:r w:rsidRPr="001C03A4">
              <w:rPr>
                <w:sz w:val="22"/>
                <w:szCs w:val="22"/>
              </w:rPr>
              <w:t>0</w:t>
            </w:r>
          </w:p>
        </w:tc>
      </w:tr>
      <w:tr w:rsidR="009C1A05" w:rsidRPr="001C03A4" w:rsidTr="009A24E3">
        <w:trPr>
          <w:trHeight w:val="1091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A87858" w:rsidRDefault="009C1A05" w:rsidP="009A24E3">
            <w:pPr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Иные межбюджетные трансферты из бюджета Удмуртской Республики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A87858" w:rsidRDefault="009C1A05" w:rsidP="009A24E3">
            <w:pPr>
              <w:jc w:val="center"/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A87858" w:rsidRDefault="009C1A05" w:rsidP="009A24E3">
            <w:pPr>
              <w:jc w:val="center"/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A87858" w:rsidRDefault="009C1A05" w:rsidP="009A24E3">
            <w:pPr>
              <w:jc w:val="center"/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A87858" w:rsidRDefault="009C1A05" w:rsidP="009A24E3">
            <w:pPr>
              <w:jc w:val="center"/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A87858" w:rsidRDefault="009C1A05" w:rsidP="009A24E3">
            <w:pPr>
              <w:jc w:val="center"/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A87858" w:rsidRDefault="009C1A05" w:rsidP="009A24E3">
            <w:pPr>
              <w:jc w:val="center"/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1C03A4" w:rsidRDefault="009C1A05" w:rsidP="009A24E3">
            <w:pPr>
              <w:jc w:val="center"/>
              <w:rPr>
                <w:sz w:val="22"/>
                <w:szCs w:val="22"/>
              </w:rPr>
            </w:pPr>
            <w:r w:rsidRPr="001C03A4">
              <w:rPr>
                <w:sz w:val="22"/>
                <w:szCs w:val="22"/>
              </w:rPr>
              <w:t>0</w:t>
            </w:r>
          </w:p>
        </w:tc>
      </w:tr>
      <w:tr w:rsidR="009C1A05" w:rsidRPr="001C03A4" w:rsidTr="009A24E3"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A87858" w:rsidRDefault="009C1A05" w:rsidP="009A24E3">
            <w:pPr>
              <w:spacing w:before="240" w:after="240"/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lastRenderedPageBreak/>
              <w:t>Иные источники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A87858" w:rsidRDefault="009C1A05" w:rsidP="009A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A87858" w:rsidRDefault="009C1A05" w:rsidP="009A24E3">
            <w:pPr>
              <w:jc w:val="center"/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A87858" w:rsidRDefault="009C1A05" w:rsidP="009A24E3">
            <w:pPr>
              <w:jc w:val="center"/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A87858" w:rsidRDefault="009C1A05" w:rsidP="009A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A87858" w:rsidRDefault="009C1A05" w:rsidP="009A24E3">
            <w:pPr>
              <w:jc w:val="center"/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A87858" w:rsidRDefault="009C1A05" w:rsidP="009A24E3">
            <w:pPr>
              <w:jc w:val="center"/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1C03A4" w:rsidRDefault="009C1A05" w:rsidP="009A24E3">
            <w:pPr>
              <w:jc w:val="center"/>
              <w:rPr>
                <w:sz w:val="22"/>
                <w:szCs w:val="22"/>
              </w:rPr>
            </w:pPr>
            <w:r w:rsidRPr="001C03A4">
              <w:rPr>
                <w:sz w:val="22"/>
                <w:szCs w:val="22"/>
              </w:rPr>
              <w:t>0</w:t>
            </w:r>
          </w:p>
        </w:tc>
      </w:tr>
      <w:tr w:rsidR="009C1A05" w:rsidRPr="001C03A4" w:rsidTr="009A24E3">
        <w:trPr>
          <w:trHeight w:val="77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C1A05" w:rsidRPr="00A87858" w:rsidRDefault="009C1A05" w:rsidP="009A24E3">
            <w:pPr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A87858" w:rsidRDefault="009C1A05" w:rsidP="009A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1478,8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A87858" w:rsidRDefault="009C1A05" w:rsidP="009A24E3">
            <w:pPr>
              <w:jc w:val="center"/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A87858" w:rsidRDefault="009C1A05" w:rsidP="009A24E3">
            <w:pPr>
              <w:jc w:val="center"/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A87858" w:rsidRDefault="009C1A05" w:rsidP="009A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1478,8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A87858" w:rsidRDefault="009C1A05" w:rsidP="009A24E3">
            <w:pPr>
              <w:jc w:val="center"/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A87858" w:rsidRDefault="009C1A05" w:rsidP="009A24E3">
            <w:pPr>
              <w:jc w:val="center"/>
              <w:rPr>
                <w:sz w:val="22"/>
                <w:szCs w:val="22"/>
              </w:rPr>
            </w:pPr>
            <w:r w:rsidRPr="00A87858">
              <w:rPr>
                <w:sz w:val="22"/>
                <w:szCs w:val="22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A05" w:rsidRPr="001C03A4" w:rsidRDefault="009C1A05" w:rsidP="009A24E3">
            <w:pPr>
              <w:jc w:val="center"/>
              <w:rPr>
                <w:sz w:val="22"/>
                <w:szCs w:val="22"/>
              </w:rPr>
            </w:pPr>
            <w:r w:rsidRPr="001C03A4">
              <w:rPr>
                <w:sz w:val="22"/>
                <w:szCs w:val="22"/>
              </w:rPr>
              <w:t>0</w:t>
            </w:r>
          </w:p>
        </w:tc>
      </w:tr>
    </w:tbl>
    <w:p w:rsidR="009C1A05" w:rsidRDefault="009C1A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55B" w:rsidRDefault="007025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Ресурсное обеспечение программы за счет всех источников финансирования подлежит уточнению в рамках бюджетного цикла.</w:t>
      </w:r>
    </w:p>
    <w:p w:rsidR="0070255B" w:rsidRDefault="00FC7F5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0255B">
        <w:rPr>
          <w:rFonts w:ascii="Times New Roman" w:hAnsi="Times New Roman" w:cs="Times New Roman"/>
          <w:sz w:val="24"/>
          <w:szCs w:val="24"/>
        </w:rPr>
        <w:t>есурсно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0255B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0255B">
        <w:rPr>
          <w:rFonts w:ascii="Times New Roman" w:hAnsi="Times New Roman" w:cs="Times New Roman"/>
          <w:sz w:val="24"/>
          <w:szCs w:val="24"/>
        </w:rPr>
        <w:t xml:space="preserve"> реализации мероприятий программы за счет средств бюджета </w:t>
      </w:r>
      <w:r w:rsidR="00D40F71">
        <w:rPr>
          <w:rFonts w:ascii="Times New Roman" w:hAnsi="Times New Roman" w:cs="Times New Roman"/>
          <w:sz w:val="24"/>
          <w:szCs w:val="24"/>
        </w:rPr>
        <w:t>МО «Дебесское</w:t>
      </w:r>
      <w:r w:rsidR="00073BF1">
        <w:rPr>
          <w:rFonts w:ascii="Times New Roman" w:hAnsi="Times New Roman" w:cs="Times New Roman"/>
          <w:sz w:val="24"/>
          <w:szCs w:val="24"/>
        </w:rPr>
        <w:t>»</w:t>
      </w:r>
      <w:r w:rsidR="00624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="0070255B">
        <w:rPr>
          <w:rFonts w:ascii="Times New Roman" w:hAnsi="Times New Roman" w:cs="Times New Roman"/>
          <w:sz w:val="24"/>
          <w:szCs w:val="24"/>
        </w:rPr>
        <w:t xml:space="preserve"> в </w:t>
      </w:r>
      <w:r w:rsidR="0070255B" w:rsidRPr="00FC7F56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ED6415">
        <w:rPr>
          <w:rFonts w:ascii="Times New Roman" w:hAnsi="Times New Roman" w:cs="Times New Roman"/>
          <w:sz w:val="24"/>
          <w:szCs w:val="24"/>
        </w:rPr>
        <w:t>3</w:t>
      </w:r>
      <w:r w:rsidR="0070255B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70255B" w:rsidRDefault="00FC7F5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70255B">
        <w:rPr>
          <w:rFonts w:ascii="Times New Roman" w:hAnsi="Times New Roman" w:cs="Times New Roman"/>
          <w:sz w:val="24"/>
          <w:szCs w:val="24"/>
        </w:rPr>
        <w:t>огнозн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70255B">
        <w:rPr>
          <w:rFonts w:ascii="Times New Roman" w:hAnsi="Times New Roman" w:cs="Times New Roman"/>
          <w:sz w:val="24"/>
          <w:szCs w:val="24"/>
        </w:rPr>
        <w:t xml:space="preserve"> (справочн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70255B">
        <w:rPr>
          <w:rFonts w:ascii="Times New Roman" w:hAnsi="Times New Roman" w:cs="Times New Roman"/>
          <w:sz w:val="24"/>
          <w:szCs w:val="24"/>
        </w:rPr>
        <w:t>) 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0255B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программы за счет всех источников финансирования привод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0255B">
        <w:rPr>
          <w:rFonts w:ascii="Times New Roman" w:hAnsi="Times New Roman" w:cs="Times New Roman"/>
          <w:sz w:val="24"/>
          <w:szCs w:val="24"/>
        </w:rPr>
        <w:t xml:space="preserve">тся в </w:t>
      </w:r>
      <w:r w:rsidR="0070255B" w:rsidRPr="00FC7F56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ED6415">
        <w:rPr>
          <w:rFonts w:ascii="Times New Roman" w:hAnsi="Times New Roman" w:cs="Times New Roman"/>
          <w:sz w:val="24"/>
          <w:szCs w:val="24"/>
        </w:rPr>
        <w:t>4</w:t>
      </w:r>
      <w:r w:rsidR="0070255B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C37F61" w:rsidRDefault="0070255B" w:rsidP="00C37F6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отметить, что к иным источникам, привлекаемым для финансирования мероприятий, в рамках программы относятся:</w:t>
      </w:r>
    </w:p>
    <w:p w:rsidR="0070255B" w:rsidRDefault="00777B99" w:rsidP="00C37F6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255B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5665CD">
        <w:rPr>
          <w:rFonts w:ascii="Times New Roman" w:hAnsi="Times New Roman" w:cs="Times New Roman"/>
          <w:sz w:val="24"/>
          <w:szCs w:val="24"/>
        </w:rPr>
        <w:t>собственников жилых помещений многоквартирных домо</w:t>
      </w:r>
      <w:r w:rsidR="00D40F71">
        <w:rPr>
          <w:rFonts w:ascii="Times New Roman" w:hAnsi="Times New Roman" w:cs="Times New Roman"/>
          <w:sz w:val="24"/>
          <w:szCs w:val="24"/>
        </w:rPr>
        <w:t>в с долевым участием не менее 5</w:t>
      </w:r>
      <w:r w:rsidR="005665CD">
        <w:rPr>
          <w:rFonts w:ascii="Times New Roman" w:hAnsi="Times New Roman" w:cs="Times New Roman"/>
          <w:sz w:val="24"/>
          <w:szCs w:val="24"/>
        </w:rPr>
        <w:t xml:space="preserve">% от </w:t>
      </w:r>
      <w:r w:rsidR="00FC7F56">
        <w:rPr>
          <w:rFonts w:ascii="Times New Roman" w:hAnsi="Times New Roman" w:cs="Times New Roman"/>
          <w:sz w:val="24"/>
          <w:szCs w:val="24"/>
        </w:rPr>
        <w:t>общего объема работ.</w:t>
      </w:r>
    </w:p>
    <w:p w:rsidR="0070255B" w:rsidRDefault="00C37F61" w:rsidP="00946D83">
      <w:pPr>
        <w:pStyle w:val="3"/>
        <w:keepNext/>
        <w:spacing w:before="0" w:after="0"/>
      </w:pPr>
      <w:r>
        <w:t>8</w:t>
      </w:r>
      <w:r w:rsidR="0070255B">
        <w:t xml:space="preserve">. </w:t>
      </w:r>
      <w:r w:rsidR="003F47A1">
        <w:t xml:space="preserve">Анализ рисков и описание </w:t>
      </w:r>
      <w:r w:rsidR="0070255B">
        <w:t>мер управлени</w:t>
      </w:r>
      <w:r w:rsidR="003F47A1">
        <w:t>я</w:t>
      </w:r>
      <w:r w:rsidR="0070255B">
        <w:t xml:space="preserve"> рисками</w:t>
      </w:r>
      <w:r w:rsidR="00946D83">
        <w:t>.</w:t>
      </w:r>
    </w:p>
    <w:p w:rsidR="0070255B" w:rsidRPr="00C31550" w:rsidRDefault="007025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программы можно выделить следующие риски, оказывающие влияние на достижение цели и задач программы.</w:t>
      </w:r>
    </w:p>
    <w:p w:rsidR="0070255B" w:rsidRDefault="00C37F6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255B">
        <w:rPr>
          <w:rFonts w:ascii="Times New Roman" w:hAnsi="Times New Roman" w:cs="Times New Roman"/>
          <w:sz w:val="24"/>
          <w:szCs w:val="24"/>
        </w:rPr>
        <w:t>. Финансовые и экономические риски</w:t>
      </w:r>
      <w:r w:rsidR="00946D83">
        <w:rPr>
          <w:rFonts w:ascii="Times New Roman" w:hAnsi="Times New Roman" w:cs="Times New Roman"/>
          <w:sz w:val="24"/>
          <w:szCs w:val="24"/>
        </w:rPr>
        <w:t>:</w:t>
      </w:r>
    </w:p>
    <w:p w:rsidR="00C37F61" w:rsidRDefault="0070255B" w:rsidP="00C37F6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Недостаточный уровень бюджетного финансирования, возникновение трудностей по привлечению в реальный сектор экономики финансовых средств кредитных организаций на фоне влияния последствий экономического кризиса, что может привести к определённым трудностям по реализации мероприятий программы и, как следствие, сокращение финансирования мероприятий программы по сравнению с объемами финансирования, запланированными в программе. Меры по управлению риском:</w:t>
      </w:r>
    </w:p>
    <w:p w:rsidR="00C37F61" w:rsidRDefault="0070255B" w:rsidP="00137DBB">
      <w:pPr>
        <w:pStyle w:val="a5"/>
        <w:numPr>
          <w:ilvl w:val="0"/>
          <w:numId w:val="1"/>
        </w:numPr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F61">
        <w:rPr>
          <w:rFonts w:ascii="Times New Roman" w:hAnsi="Times New Roman" w:cs="Times New Roman"/>
          <w:sz w:val="24"/>
          <w:szCs w:val="24"/>
        </w:rPr>
        <w:t>мониторинг целевого использования бюджетных средств;</w:t>
      </w:r>
    </w:p>
    <w:p w:rsidR="0070255B" w:rsidRPr="00C37F61" w:rsidRDefault="0070255B" w:rsidP="00137DBB">
      <w:pPr>
        <w:pStyle w:val="a5"/>
        <w:numPr>
          <w:ilvl w:val="0"/>
          <w:numId w:val="1"/>
        </w:numPr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F61">
        <w:rPr>
          <w:rFonts w:ascii="Times New Roman" w:hAnsi="Times New Roman" w:cs="Times New Roman"/>
          <w:sz w:val="24"/>
          <w:szCs w:val="24"/>
        </w:rPr>
        <w:t>развитие мер муниципального контроля за целевым использованием бюджетных средств;</w:t>
      </w:r>
    </w:p>
    <w:p w:rsidR="0070255B" w:rsidRPr="00624D89" w:rsidRDefault="0070255B" w:rsidP="00137DBB">
      <w:pPr>
        <w:numPr>
          <w:ilvl w:val="0"/>
          <w:numId w:val="1"/>
        </w:numPr>
        <w:spacing w:before="100" w:beforeAutospacing="1" w:after="100" w:afterAutospacing="1"/>
        <w:ind w:firstLine="0"/>
        <w:jc w:val="both"/>
      </w:pPr>
      <w:r w:rsidRPr="0004215A">
        <w:t xml:space="preserve">корректировка и синхронизация планов программы с мероприятиями, предусмотренными Стратегией социально-экономического развития Удмуртской Республики на период до </w:t>
      </w:r>
      <w:r w:rsidRPr="00624D89">
        <w:t xml:space="preserve">2025 года, </w:t>
      </w:r>
      <w:r w:rsidR="00073BF1" w:rsidRPr="00624D89">
        <w:t>с</w:t>
      </w:r>
      <w:r w:rsidRPr="00624D89">
        <w:t>тратегией социально-экономического развития муниципального образования «</w:t>
      </w:r>
      <w:r w:rsidR="00073BF1" w:rsidRPr="00624D89">
        <w:t>Дебёсский район</w:t>
      </w:r>
      <w:r w:rsidRPr="00624D89">
        <w:t>» на период до 202</w:t>
      </w:r>
      <w:r w:rsidR="0004215A" w:rsidRPr="00624D89">
        <w:t>5</w:t>
      </w:r>
      <w:r w:rsidRPr="00624D89">
        <w:t xml:space="preserve"> года.</w:t>
      </w:r>
    </w:p>
    <w:p w:rsidR="0070255B" w:rsidRDefault="0070255B" w:rsidP="00C37F61">
      <w:pPr>
        <w:pStyle w:val="af5"/>
        <w:numPr>
          <w:ilvl w:val="0"/>
          <w:numId w:val="18"/>
        </w:numPr>
        <w:spacing w:before="100" w:beforeAutospacing="1"/>
        <w:ind w:left="0" w:firstLine="709"/>
        <w:jc w:val="both"/>
      </w:pPr>
      <w:r>
        <w:t>Административные риски</w:t>
      </w:r>
      <w:r w:rsidR="00457CB9">
        <w:t>.</w:t>
      </w:r>
    </w:p>
    <w:p w:rsidR="0070255B" w:rsidRPr="00C31550" w:rsidRDefault="007025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риски выражаются в полном или частичном невыполнении мероприятий настоящей программы вследствие ошибочно принятых решений исполнителей программы. Меры по управлению риском:</w:t>
      </w:r>
    </w:p>
    <w:p w:rsidR="0070255B" w:rsidRDefault="0070255B" w:rsidP="00137DBB">
      <w:pPr>
        <w:numPr>
          <w:ilvl w:val="0"/>
          <w:numId w:val="2"/>
        </w:numPr>
        <w:spacing w:after="100" w:afterAutospacing="1"/>
        <w:ind w:firstLine="0"/>
        <w:jc w:val="both"/>
      </w:pPr>
      <w:r>
        <w:t>выбор исполнителей мероприятий программы на конкурсной основе;</w:t>
      </w:r>
    </w:p>
    <w:p w:rsidR="0070255B" w:rsidRDefault="0070255B" w:rsidP="00137DBB">
      <w:pPr>
        <w:numPr>
          <w:ilvl w:val="0"/>
          <w:numId w:val="2"/>
        </w:numPr>
        <w:spacing w:before="100" w:beforeAutospacing="1"/>
        <w:ind w:firstLine="0"/>
        <w:jc w:val="both"/>
      </w:pPr>
      <w:r>
        <w:t>обобщение и анализ опыта проведения подобных мероприятий другими регионами и муниципальными образованиями, с целью определения способов предупреждения возможных негативных событий.</w:t>
      </w:r>
    </w:p>
    <w:p w:rsidR="0070255B" w:rsidRPr="00C31550" w:rsidRDefault="007025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Последствиями развития вышеуказанных рисков событий могут быть:</w:t>
      </w:r>
    </w:p>
    <w:p w:rsidR="0070255B" w:rsidRDefault="0070255B" w:rsidP="00137DBB">
      <w:pPr>
        <w:numPr>
          <w:ilvl w:val="0"/>
          <w:numId w:val="3"/>
        </w:numPr>
        <w:ind w:firstLine="0"/>
        <w:jc w:val="both"/>
      </w:pPr>
      <w:r>
        <w:t>изменение сроков и (или) стоимости реализации мероприятий программы;</w:t>
      </w:r>
    </w:p>
    <w:p w:rsidR="0070255B" w:rsidRDefault="0070255B" w:rsidP="00137DBB">
      <w:pPr>
        <w:numPr>
          <w:ilvl w:val="0"/>
          <w:numId w:val="3"/>
        </w:numPr>
        <w:ind w:firstLine="0"/>
        <w:jc w:val="both"/>
      </w:pPr>
      <w:r>
        <w:t>невыполнение целевых индикаторов и показателей программы.</w:t>
      </w:r>
    </w:p>
    <w:p w:rsidR="0070255B" w:rsidRPr="00C31550" w:rsidRDefault="007025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негативного развития событий обуславливает необходимость  корректировки программных мероприятий и целевых индикаторов, а также показателей эффективности реализации программы.</w:t>
      </w:r>
    </w:p>
    <w:p w:rsidR="0070255B" w:rsidRDefault="00C37F61">
      <w:pPr>
        <w:pStyle w:val="3"/>
        <w:keepNext/>
      </w:pPr>
      <w:r>
        <w:lastRenderedPageBreak/>
        <w:t>9</w:t>
      </w:r>
      <w:r w:rsidR="0070255B">
        <w:t xml:space="preserve">. Конечные результаты </w:t>
      </w:r>
      <w:r w:rsidR="003F47A1">
        <w:t xml:space="preserve">реализации муниципальной программы, </w:t>
      </w:r>
      <w:r w:rsidR="0070255B">
        <w:t xml:space="preserve">оценка </w:t>
      </w:r>
      <w:r w:rsidR="003F47A1">
        <w:t xml:space="preserve">планируемой </w:t>
      </w:r>
      <w:r w:rsidR="0070255B">
        <w:t>эффективности</w:t>
      </w:r>
      <w:r w:rsidR="003F47A1">
        <w:t xml:space="preserve"> ее реализации</w:t>
      </w:r>
    </w:p>
    <w:p w:rsidR="00746FC2" w:rsidRPr="006168DC" w:rsidRDefault="00746FC2" w:rsidP="00746FC2">
      <w:pPr>
        <w:jc w:val="both"/>
      </w:pPr>
      <w:r w:rsidRPr="006168DC">
        <w:t>Программа направлена на создание комфортной, безопасной и  эстетически привлекательной среды обитания населения многоквартирных домов на территории МО «Дебёсское».</w:t>
      </w:r>
    </w:p>
    <w:p w:rsidR="00746FC2" w:rsidRPr="006168DC" w:rsidRDefault="00746FC2" w:rsidP="00746FC2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 w:rsidRPr="006168DC">
        <w:rPr>
          <w:rFonts w:ascii="Times New Roman" w:hAnsi="Times New Roman"/>
          <w:sz w:val="24"/>
          <w:szCs w:val="24"/>
        </w:rPr>
        <w:t>Ожидаемые результаты ее реализации:</w:t>
      </w:r>
    </w:p>
    <w:p w:rsidR="00746FC2" w:rsidRPr="006168DC" w:rsidRDefault="00746FC2" w:rsidP="00746FC2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 w:rsidRPr="006168DC">
        <w:rPr>
          <w:rFonts w:ascii="Times New Roman" w:hAnsi="Times New Roman"/>
          <w:sz w:val="24"/>
          <w:szCs w:val="24"/>
        </w:rPr>
        <w:t>- повышение уровня благоустроенности района, поселения;</w:t>
      </w:r>
    </w:p>
    <w:p w:rsidR="00746FC2" w:rsidRPr="006168DC" w:rsidRDefault="00746FC2" w:rsidP="00746FC2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 w:rsidRPr="006168DC">
        <w:rPr>
          <w:rFonts w:ascii="Times New Roman" w:hAnsi="Times New Roman"/>
          <w:sz w:val="24"/>
          <w:szCs w:val="24"/>
        </w:rPr>
        <w:t>- комплексное благоустройство дворовой территории МКД;</w:t>
      </w:r>
    </w:p>
    <w:p w:rsidR="00746FC2" w:rsidRPr="006168DC" w:rsidRDefault="00746FC2" w:rsidP="00746FC2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 w:rsidRPr="006168DC">
        <w:rPr>
          <w:rFonts w:ascii="Times New Roman" w:hAnsi="Times New Roman"/>
          <w:sz w:val="24"/>
          <w:szCs w:val="24"/>
        </w:rPr>
        <w:t>- повышение уровня ответственности жителей района за состояние чистоты и санитарно-экологической безопасности в месте проживания, повышение экологической культуры населения.</w:t>
      </w:r>
    </w:p>
    <w:p w:rsidR="00746FC2" w:rsidRPr="006168DC" w:rsidRDefault="00746FC2" w:rsidP="00746FC2">
      <w:pPr>
        <w:pStyle w:val="af8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68DC">
        <w:rPr>
          <w:rFonts w:ascii="Times New Roman" w:hAnsi="Times New Roman"/>
          <w:sz w:val="24"/>
          <w:szCs w:val="24"/>
        </w:rPr>
        <w:t>Для количественной оценки результатов реализации программы предусмотрена система целевых показателей (индикаторов) и их значений.</w:t>
      </w:r>
    </w:p>
    <w:p w:rsidR="00746FC2" w:rsidRPr="006168DC" w:rsidRDefault="00746FC2" w:rsidP="00746FC2">
      <w:pPr>
        <w:pStyle w:val="af8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68DC">
        <w:rPr>
          <w:rFonts w:ascii="Times New Roman" w:hAnsi="Times New Roman"/>
          <w:bCs/>
          <w:sz w:val="24"/>
          <w:szCs w:val="24"/>
        </w:rPr>
        <w:t>Оценка эффективности подпрограммы осуществляется по следующим направлениям:</w:t>
      </w:r>
    </w:p>
    <w:p w:rsidR="00746FC2" w:rsidRPr="006168DC" w:rsidRDefault="00746FC2" w:rsidP="00746FC2">
      <w:pPr>
        <w:pStyle w:val="af8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 w:rsidRPr="006168DC">
        <w:rPr>
          <w:rFonts w:ascii="Times New Roman" w:hAnsi="Times New Roman"/>
          <w:bCs/>
          <w:sz w:val="24"/>
          <w:szCs w:val="24"/>
        </w:rPr>
        <w:t>степень достижения целевых показателей подпрограммы;</w:t>
      </w:r>
    </w:p>
    <w:p w:rsidR="00746FC2" w:rsidRPr="006168DC" w:rsidRDefault="00746FC2" w:rsidP="00746FC2">
      <w:pPr>
        <w:pStyle w:val="af8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 w:rsidRPr="006168DC">
        <w:rPr>
          <w:rFonts w:ascii="Times New Roman" w:hAnsi="Times New Roman"/>
          <w:bCs/>
          <w:sz w:val="24"/>
          <w:szCs w:val="24"/>
        </w:rPr>
        <w:t>степень соответствия запланированному уровню затрат и эффективности использования бюджетных средств;</w:t>
      </w:r>
    </w:p>
    <w:p w:rsidR="00746FC2" w:rsidRPr="006168DC" w:rsidRDefault="00746FC2" w:rsidP="00746FC2">
      <w:pPr>
        <w:pStyle w:val="af8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 w:rsidRPr="006168DC">
        <w:rPr>
          <w:rFonts w:ascii="Times New Roman" w:hAnsi="Times New Roman"/>
          <w:bCs/>
          <w:sz w:val="24"/>
          <w:szCs w:val="24"/>
        </w:rPr>
        <w:t>степень реализации мероприятий (достижения ожидаемых непосредственных результатов их реализации).</w:t>
      </w:r>
    </w:p>
    <w:p w:rsidR="00746FC2" w:rsidRPr="006168DC" w:rsidRDefault="00746FC2" w:rsidP="00746FC2">
      <w:pPr>
        <w:pStyle w:val="af8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 w:rsidRPr="006168DC">
        <w:rPr>
          <w:rFonts w:ascii="Times New Roman" w:hAnsi="Times New Roman"/>
          <w:bCs/>
          <w:sz w:val="24"/>
          <w:szCs w:val="24"/>
        </w:rPr>
        <w:t>ожидаемые результаты  при выполнении мероприятий подпрограммы предполагается  получить в социальной и экономической сферах:</w:t>
      </w:r>
    </w:p>
    <w:p w:rsidR="00746FC2" w:rsidRPr="006168DC" w:rsidRDefault="00746FC2" w:rsidP="00746FC2">
      <w:pPr>
        <w:pStyle w:val="af8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 w:rsidRPr="006168DC">
        <w:rPr>
          <w:rFonts w:ascii="Times New Roman" w:hAnsi="Times New Roman"/>
          <w:bCs/>
          <w:sz w:val="24"/>
          <w:szCs w:val="24"/>
        </w:rPr>
        <w:t>в социальной сфере:</w:t>
      </w:r>
    </w:p>
    <w:p w:rsidR="00746FC2" w:rsidRPr="006168DC" w:rsidRDefault="00746FC2" w:rsidP="00746FC2">
      <w:pPr>
        <w:pStyle w:val="af8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 w:rsidRPr="006168DC">
        <w:rPr>
          <w:rFonts w:ascii="Times New Roman" w:hAnsi="Times New Roman"/>
          <w:bCs/>
          <w:sz w:val="24"/>
          <w:szCs w:val="24"/>
        </w:rPr>
        <w:t>улучшение уровня жизни населения путем повышение комфорта, функциональности, безопасности и эстетики общественного пространства;</w:t>
      </w:r>
    </w:p>
    <w:p w:rsidR="00746FC2" w:rsidRPr="006168DC" w:rsidRDefault="00746FC2" w:rsidP="00746FC2">
      <w:pPr>
        <w:pStyle w:val="af8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 w:rsidRPr="006168DC">
        <w:rPr>
          <w:rFonts w:ascii="Times New Roman" w:hAnsi="Times New Roman"/>
          <w:bCs/>
          <w:sz w:val="24"/>
          <w:szCs w:val="24"/>
        </w:rPr>
        <w:t>в экономической сфере:</w:t>
      </w:r>
    </w:p>
    <w:p w:rsidR="00746FC2" w:rsidRPr="006168DC" w:rsidRDefault="00746FC2" w:rsidP="00746FC2">
      <w:pPr>
        <w:pStyle w:val="af8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 w:rsidRPr="006168DC">
        <w:rPr>
          <w:rFonts w:ascii="Times New Roman" w:hAnsi="Times New Roman"/>
          <w:bCs/>
          <w:sz w:val="24"/>
          <w:szCs w:val="24"/>
        </w:rPr>
        <w:t>прирост инвестиций в реализацию мероприятий в сфере благоустройства дворовых территорий многоквартирных домов, получение дополнительной прибыли хозяйствующими субъектами, повышение уровня привлекательности муниципального образования «Дебёсское».</w:t>
      </w:r>
    </w:p>
    <w:sectPr w:rsidR="00746FC2" w:rsidRPr="006168DC" w:rsidSect="001614CF">
      <w:headerReference w:type="default" r:id="rId59"/>
      <w:pgSz w:w="11906" w:h="16838"/>
      <w:pgMar w:top="568" w:right="851" w:bottom="680" w:left="1418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138" w:rsidRDefault="00291138">
      <w:r>
        <w:separator/>
      </w:r>
    </w:p>
  </w:endnote>
  <w:endnote w:type="continuationSeparator" w:id="1">
    <w:p w:rsidR="00291138" w:rsidRDefault="00291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138" w:rsidRDefault="00291138">
      <w:r>
        <w:separator/>
      </w:r>
    </w:p>
  </w:footnote>
  <w:footnote w:type="continuationSeparator" w:id="1">
    <w:p w:rsidR="00291138" w:rsidRDefault="00291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F9" w:rsidRDefault="00C25D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630A68"/>
    <w:multiLevelType w:val="hybridMultilevel"/>
    <w:tmpl w:val="D224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846D1"/>
    <w:multiLevelType w:val="hybridMultilevel"/>
    <w:tmpl w:val="E9F26F5E"/>
    <w:lvl w:ilvl="0" w:tplc="FB4C6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96883"/>
    <w:multiLevelType w:val="hybridMultilevel"/>
    <w:tmpl w:val="B39298CE"/>
    <w:lvl w:ilvl="0" w:tplc="558681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942B81"/>
    <w:multiLevelType w:val="multilevel"/>
    <w:tmpl w:val="493A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3A0B48"/>
    <w:multiLevelType w:val="multilevel"/>
    <w:tmpl w:val="02BC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E69A9"/>
    <w:multiLevelType w:val="hybridMultilevel"/>
    <w:tmpl w:val="51965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B7CFC"/>
    <w:multiLevelType w:val="hybridMultilevel"/>
    <w:tmpl w:val="88ACD4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9270E"/>
    <w:multiLevelType w:val="hybridMultilevel"/>
    <w:tmpl w:val="27821E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4785A"/>
    <w:multiLevelType w:val="hybridMultilevel"/>
    <w:tmpl w:val="890AB0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1377B"/>
    <w:multiLevelType w:val="multilevel"/>
    <w:tmpl w:val="3CE4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2E15AE"/>
    <w:multiLevelType w:val="hybridMultilevel"/>
    <w:tmpl w:val="E662CF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6E2CB8"/>
    <w:multiLevelType w:val="hybridMultilevel"/>
    <w:tmpl w:val="CE1C8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876D5"/>
    <w:multiLevelType w:val="hybridMultilevel"/>
    <w:tmpl w:val="2E527796"/>
    <w:lvl w:ilvl="0" w:tplc="8E222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B45BB3"/>
    <w:multiLevelType w:val="hybridMultilevel"/>
    <w:tmpl w:val="99D4FFE4"/>
    <w:lvl w:ilvl="0" w:tplc="EDF2F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D56161"/>
    <w:multiLevelType w:val="hybridMultilevel"/>
    <w:tmpl w:val="AB6855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D2688"/>
    <w:multiLevelType w:val="hybridMultilevel"/>
    <w:tmpl w:val="1702FB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C9020D"/>
    <w:multiLevelType w:val="hybridMultilevel"/>
    <w:tmpl w:val="838AC190"/>
    <w:lvl w:ilvl="0" w:tplc="95EE5B4A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6DD5DA0"/>
    <w:multiLevelType w:val="hybridMultilevel"/>
    <w:tmpl w:val="BD4A6F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CF18EE"/>
    <w:multiLevelType w:val="hybridMultilevel"/>
    <w:tmpl w:val="1AFA2C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7"/>
  </w:num>
  <w:num w:numId="8">
    <w:abstractNumId w:val="8"/>
  </w:num>
  <w:num w:numId="9">
    <w:abstractNumId w:val="16"/>
  </w:num>
  <w:num w:numId="10">
    <w:abstractNumId w:val="18"/>
  </w:num>
  <w:num w:numId="11">
    <w:abstractNumId w:val="1"/>
  </w:num>
  <w:num w:numId="12">
    <w:abstractNumId w:val="13"/>
  </w:num>
  <w:num w:numId="13">
    <w:abstractNumId w:val="14"/>
  </w:num>
  <w:num w:numId="14">
    <w:abstractNumId w:val="12"/>
  </w:num>
  <w:num w:numId="15">
    <w:abstractNumId w:val="6"/>
  </w:num>
  <w:num w:numId="16">
    <w:abstractNumId w:val="19"/>
  </w:num>
  <w:num w:numId="17">
    <w:abstractNumId w:val="11"/>
  </w:num>
  <w:num w:numId="18">
    <w:abstractNumId w:val="15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noPunctuationKerning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2E38FC"/>
    <w:rsid w:val="00012812"/>
    <w:rsid w:val="0001446A"/>
    <w:rsid w:val="00015424"/>
    <w:rsid w:val="00020A7B"/>
    <w:rsid w:val="00034503"/>
    <w:rsid w:val="0004215A"/>
    <w:rsid w:val="0004776F"/>
    <w:rsid w:val="00051275"/>
    <w:rsid w:val="0005131B"/>
    <w:rsid w:val="00063DBB"/>
    <w:rsid w:val="00065F4B"/>
    <w:rsid w:val="00070C33"/>
    <w:rsid w:val="00072676"/>
    <w:rsid w:val="00073590"/>
    <w:rsid w:val="00073BF1"/>
    <w:rsid w:val="00075CCB"/>
    <w:rsid w:val="0008669F"/>
    <w:rsid w:val="00096A91"/>
    <w:rsid w:val="000A05D5"/>
    <w:rsid w:val="000C2320"/>
    <w:rsid w:val="000C26D6"/>
    <w:rsid w:val="000C441C"/>
    <w:rsid w:val="000D0481"/>
    <w:rsid w:val="000E537C"/>
    <w:rsid w:val="0013361F"/>
    <w:rsid w:val="00137DBB"/>
    <w:rsid w:val="00151A98"/>
    <w:rsid w:val="001543D8"/>
    <w:rsid w:val="001544B1"/>
    <w:rsid w:val="00156DA5"/>
    <w:rsid w:val="001614CF"/>
    <w:rsid w:val="00161594"/>
    <w:rsid w:val="001626CE"/>
    <w:rsid w:val="001725A0"/>
    <w:rsid w:val="001A459B"/>
    <w:rsid w:val="001A71A5"/>
    <w:rsid w:val="001C03A4"/>
    <w:rsid w:val="001C7AF1"/>
    <w:rsid w:val="001C7FE5"/>
    <w:rsid w:val="001D10EC"/>
    <w:rsid w:val="001F3F2A"/>
    <w:rsid w:val="002069C9"/>
    <w:rsid w:val="00215E89"/>
    <w:rsid w:val="002355CD"/>
    <w:rsid w:val="0023601D"/>
    <w:rsid w:val="00240380"/>
    <w:rsid w:val="002752CF"/>
    <w:rsid w:val="00291138"/>
    <w:rsid w:val="00294E9B"/>
    <w:rsid w:val="00296B77"/>
    <w:rsid w:val="002A0BA9"/>
    <w:rsid w:val="002E348D"/>
    <w:rsid w:val="002E38FC"/>
    <w:rsid w:val="002E5C79"/>
    <w:rsid w:val="00306938"/>
    <w:rsid w:val="0031115A"/>
    <w:rsid w:val="00312DA8"/>
    <w:rsid w:val="00315A38"/>
    <w:rsid w:val="003227AF"/>
    <w:rsid w:val="00330974"/>
    <w:rsid w:val="00342ABC"/>
    <w:rsid w:val="0035158C"/>
    <w:rsid w:val="003623BE"/>
    <w:rsid w:val="00362CDE"/>
    <w:rsid w:val="00365B86"/>
    <w:rsid w:val="00374B33"/>
    <w:rsid w:val="00376107"/>
    <w:rsid w:val="003A0112"/>
    <w:rsid w:val="003B6A9B"/>
    <w:rsid w:val="003D711C"/>
    <w:rsid w:val="003E182F"/>
    <w:rsid w:val="003E2B3A"/>
    <w:rsid w:val="003F0FA6"/>
    <w:rsid w:val="003F2D5E"/>
    <w:rsid w:val="003F47A1"/>
    <w:rsid w:val="004034DA"/>
    <w:rsid w:val="00403C43"/>
    <w:rsid w:val="004069CD"/>
    <w:rsid w:val="00414728"/>
    <w:rsid w:val="00436AC9"/>
    <w:rsid w:val="00453122"/>
    <w:rsid w:val="00453CDA"/>
    <w:rsid w:val="00454F0F"/>
    <w:rsid w:val="00457CB9"/>
    <w:rsid w:val="0046371E"/>
    <w:rsid w:val="004640F1"/>
    <w:rsid w:val="004833DB"/>
    <w:rsid w:val="004837E2"/>
    <w:rsid w:val="00491DA7"/>
    <w:rsid w:val="00491FAA"/>
    <w:rsid w:val="00497D9C"/>
    <w:rsid w:val="004B4351"/>
    <w:rsid w:val="004D0612"/>
    <w:rsid w:val="004D257B"/>
    <w:rsid w:val="004D5576"/>
    <w:rsid w:val="004D5A8C"/>
    <w:rsid w:val="004E2723"/>
    <w:rsid w:val="004F1AF3"/>
    <w:rsid w:val="00501B98"/>
    <w:rsid w:val="0051782F"/>
    <w:rsid w:val="005230DC"/>
    <w:rsid w:val="00524079"/>
    <w:rsid w:val="00526720"/>
    <w:rsid w:val="00545353"/>
    <w:rsid w:val="00550847"/>
    <w:rsid w:val="005545CE"/>
    <w:rsid w:val="005568E1"/>
    <w:rsid w:val="005665CD"/>
    <w:rsid w:val="005669E4"/>
    <w:rsid w:val="00566FB7"/>
    <w:rsid w:val="00571D9D"/>
    <w:rsid w:val="0057261D"/>
    <w:rsid w:val="00580747"/>
    <w:rsid w:val="005816AA"/>
    <w:rsid w:val="005D4B0F"/>
    <w:rsid w:val="005D51FB"/>
    <w:rsid w:val="005E0273"/>
    <w:rsid w:val="005E3AA9"/>
    <w:rsid w:val="005F0E86"/>
    <w:rsid w:val="005F3CBC"/>
    <w:rsid w:val="006049BD"/>
    <w:rsid w:val="00605D66"/>
    <w:rsid w:val="006168DC"/>
    <w:rsid w:val="00622972"/>
    <w:rsid w:val="00624D89"/>
    <w:rsid w:val="0063482C"/>
    <w:rsid w:val="006452E4"/>
    <w:rsid w:val="00662A1D"/>
    <w:rsid w:val="00663825"/>
    <w:rsid w:val="00666439"/>
    <w:rsid w:val="00684BDB"/>
    <w:rsid w:val="006A57DE"/>
    <w:rsid w:val="006A616E"/>
    <w:rsid w:val="006B55BF"/>
    <w:rsid w:val="006C2784"/>
    <w:rsid w:val="006D020B"/>
    <w:rsid w:val="006E7EFC"/>
    <w:rsid w:val="006F25CB"/>
    <w:rsid w:val="007008BD"/>
    <w:rsid w:val="0070255B"/>
    <w:rsid w:val="00703D15"/>
    <w:rsid w:val="007109A7"/>
    <w:rsid w:val="007140BC"/>
    <w:rsid w:val="00714ABF"/>
    <w:rsid w:val="00722346"/>
    <w:rsid w:val="00730346"/>
    <w:rsid w:val="007366AB"/>
    <w:rsid w:val="00746FC2"/>
    <w:rsid w:val="00751671"/>
    <w:rsid w:val="0075489C"/>
    <w:rsid w:val="007626A4"/>
    <w:rsid w:val="00765D27"/>
    <w:rsid w:val="00767970"/>
    <w:rsid w:val="00777B99"/>
    <w:rsid w:val="007968E9"/>
    <w:rsid w:val="007A1104"/>
    <w:rsid w:val="007B0E85"/>
    <w:rsid w:val="007C3B3D"/>
    <w:rsid w:val="007C47E5"/>
    <w:rsid w:val="007D3BD5"/>
    <w:rsid w:val="007D57A4"/>
    <w:rsid w:val="007E055E"/>
    <w:rsid w:val="007F38B2"/>
    <w:rsid w:val="007F6127"/>
    <w:rsid w:val="008132C9"/>
    <w:rsid w:val="00822218"/>
    <w:rsid w:val="00824385"/>
    <w:rsid w:val="00830C7D"/>
    <w:rsid w:val="00835A01"/>
    <w:rsid w:val="008366E1"/>
    <w:rsid w:val="00841B30"/>
    <w:rsid w:val="00863CE2"/>
    <w:rsid w:val="00863F73"/>
    <w:rsid w:val="00867F6B"/>
    <w:rsid w:val="00877A16"/>
    <w:rsid w:val="00893D60"/>
    <w:rsid w:val="008A51F7"/>
    <w:rsid w:val="008B67F5"/>
    <w:rsid w:val="008C7ACD"/>
    <w:rsid w:val="008D7B78"/>
    <w:rsid w:val="009173B7"/>
    <w:rsid w:val="00921380"/>
    <w:rsid w:val="00922925"/>
    <w:rsid w:val="009442CC"/>
    <w:rsid w:val="00946D83"/>
    <w:rsid w:val="00955A39"/>
    <w:rsid w:val="009667AF"/>
    <w:rsid w:val="009704FC"/>
    <w:rsid w:val="0097357A"/>
    <w:rsid w:val="00974AFD"/>
    <w:rsid w:val="00985170"/>
    <w:rsid w:val="00990846"/>
    <w:rsid w:val="00991501"/>
    <w:rsid w:val="00991FF0"/>
    <w:rsid w:val="009A18E6"/>
    <w:rsid w:val="009A24E3"/>
    <w:rsid w:val="009B1AD5"/>
    <w:rsid w:val="009B4AF8"/>
    <w:rsid w:val="009B55D3"/>
    <w:rsid w:val="009C1A05"/>
    <w:rsid w:val="009D37C2"/>
    <w:rsid w:val="009F3A6A"/>
    <w:rsid w:val="00A015EA"/>
    <w:rsid w:val="00A14318"/>
    <w:rsid w:val="00A205E9"/>
    <w:rsid w:val="00A32F87"/>
    <w:rsid w:val="00A35268"/>
    <w:rsid w:val="00A407C7"/>
    <w:rsid w:val="00A43917"/>
    <w:rsid w:val="00A4478A"/>
    <w:rsid w:val="00A50A07"/>
    <w:rsid w:val="00A63E47"/>
    <w:rsid w:val="00A7241E"/>
    <w:rsid w:val="00A752B7"/>
    <w:rsid w:val="00A755EF"/>
    <w:rsid w:val="00A83CFA"/>
    <w:rsid w:val="00A87858"/>
    <w:rsid w:val="00A90AE0"/>
    <w:rsid w:val="00AA7011"/>
    <w:rsid w:val="00AB3CE3"/>
    <w:rsid w:val="00AC4342"/>
    <w:rsid w:val="00AE1474"/>
    <w:rsid w:val="00AF2BDA"/>
    <w:rsid w:val="00AF71D2"/>
    <w:rsid w:val="00AF7316"/>
    <w:rsid w:val="00B04849"/>
    <w:rsid w:val="00B14913"/>
    <w:rsid w:val="00B14D28"/>
    <w:rsid w:val="00B44EC5"/>
    <w:rsid w:val="00B6667A"/>
    <w:rsid w:val="00B702DF"/>
    <w:rsid w:val="00B71F9C"/>
    <w:rsid w:val="00B725DA"/>
    <w:rsid w:val="00B7428E"/>
    <w:rsid w:val="00B808F2"/>
    <w:rsid w:val="00B84D16"/>
    <w:rsid w:val="00BA05D9"/>
    <w:rsid w:val="00BA771B"/>
    <w:rsid w:val="00BB3C12"/>
    <w:rsid w:val="00BB5BCC"/>
    <w:rsid w:val="00BB61A0"/>
    <w:rsid w:val="00BC047E"/>
    <w:rsid w:val="00BD4E27"/>
    <w:rsid w:val="00BE05E6"/>
    <w:rsid w:val="00BF1649"/>
    <w:rsid w:val="00BF4739"/>
    <w:rsid w:val="00C047CE"/>
    <w:rsid w:val="00C07D6F"/>
    <w:rsid w:val="00C11E2A"/>
    <w:rsid w:val="00C146ED"/>
    <w:rsid w:val="00C25DF9"/>
    <w:rsid w:val="00C31550"/>
    <w:rsid w:val="00C33AC0"/>
    <w:rsid w:val="00C35426"/>
    <w:rsid w:val="00C37F61"/>
    <w:rsid w:val="00C41C85"/>
    <w:rsid w:val="00C42983"/>
    <w:rsid w:val="00C4471F"/>
    <w:rsid w:val="00C476A2"/>
    <w:rsid w:val="00C64D8E"/>
    <w:rsid w:val="00C91CEC"/>
    <w:rsid w:val="00C95FDA"/>
    <w:rsid w:val="00C979EE"/>
    <w:rsid w:val="00CA25FD"/>
    <w:rsid w:val="00CA3425"/>
    <w:rsid w:val="00CA47BA"/>
    <w:rsid w:val="00CB7B3D"/>
    <w:rsid w:val="00CC5FFF"/>
    <w:rsid w:val="00CD1017"/>
    <w:rsid w:val="00CD178E"/>
    <w:rsid w:val="00CD553D"/>
    <w:rsid w:val="00CE0CCD"/>
    <w:rsid w:val="00CF0172"/>
    <w:rsid w:val="00CF15FE"/>
    <w:rsid w:val="00CF174D"/>
    <w:rsid w:val="00CF2C28"/>
    <w:rsid w:val="00D015BB"/>
    <w:rsid w:val="00D120AC"/>
    <w:rsid w:val="00D2568C"/>
    <w:rsid w:val="00D35D30"/>
    <w:rsid w:val="00D40F71"/>
    <w:rsid w:val="00D423F9"/>
    <w:rsid w:val="00D50118"/>
    <w:rsid w:val="00D5114D"/>
    <w:rsid w:val="00D61A9B"/>
    <w:rsid w:val="00D720BB"/>
    <w:rsid w:val="00D76778"/>
    <w:rsid w:val="00D76B5B"/>
    <w:rsid w:val="00D84260"/>
    <w:rsid w:val="00D919A0"/>
    <w:rsid w:val="00DA2007"/>
    <w:rsid w:val="00DA355F"/>
    <w:rsid w:val="00DA64AF"/>
    <w:rsid w:val="00DB43BD"/>
    <w:rsid w:val="00DC116C"/>
    <w:rsid w:val="00DC1F62"/>
    <w:rsid w:val="00DE6512"/>
    <w:rsid w:val="00DF0C04"/>
    <w:rsid w:val="00DF0D65"/>
    <w:rsid w:val="00DF446B"/>
    <w:rsid w:val="00E07834"/>
    <w:rsid w:val="00E24148"/>
    <w:rsid w:val="00E250F3"/>
    <w:rsid w:val="00E31F08"/>
    <w:rsid w:val="00E3252E"/>
    <w:rsid w:val="00E34D9B"/>
    <w:rsid w:val="00E37A88"/>
    <w:rsid w:val="00E44645"/>
    <w:rsid w:val="00E601F2"/>
    <w:rsid w:val="00E62D58"/>
    <w:rsid w:val="00E70C0D"/>
    <w:rsid w:val="00E8770C"/>
    <w:rsid w:val="00E90D52"/>
    <w:rsid w:val="00E95369"/>
    <w:rsid w:val="00EB451A"/>
    <w:rsid w:val="00EB719D"/>
    <w:rsid w:val="00EC1807"/>
    <w:rsid w:val="00ED14FC"/>
    <w:rsid w:val="00ED6415"/>
    <w:rsid w:val="00EE3885"/>
    <w:rsid w:val="00EF27C5"/>
    <w:rsid w:val="00F059A9"/>
    <w:rsid w:val="00F10169"/>
    <w:rsid w:val="00F43542"/>
    <w:rsid w:val="00F514EC"/>
    <w:rsid w:val="00F64EF4"/>
    <w:rsid w:val="00F7155A"/>
    <w:rsid w:val="00F848FE"/>
    <w:rsid w:val="00F857E4"/>
    <w:rsid w:val="00F92F5C"/>
    <w:rsid w:val="00F9437D"/>
    <w:rsid w:val="00FA204D"/>
    <w:rsid w:val="00FB08B4"/>
    <w:rsid w:val="00FB37C1"/>
    <w:rsid w:val="00FC36B5"/>
    <w:rsid w:val="00FC7F56"/>
    <w:rsid w:val="00FD2EDF"/>
    <w:rsid w:val="00FF4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5A"/>
    <w:rPr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31115A"/>
    <w:pPr>
      <w:spacing w:before="360" w:after="240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31115A"/>
    <w:pPr>
      <w:spacing w:before="360" w:after="24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1115A"/>
    <w:rPr>
      <w:color w:val="000080"/>
      <w:u w:val="single"/>
    </w:rPr>
  </w:style>
  <w:style w:type="character" w:styleId="a4">
    <w:name w:val="FollowedHyperlink"/>
    <w:uiPriority w:val="99"/>
    <w:semiHidden/>
    <w:unhideWhenUsed/>
    <w:rsid w:val="0031115A"/>
    <w:rPr>
      <w:color w:val="800000"/>
      <w:u w:val="single"/>
    </w:rPr>
  </w:style>
  <w:style w:type="character" w:customStyle="1" w:styleId="20">
    <w:name w:val="Заголовок 2 Знак"/>
    <w:link w:val="2"/>
    <w:uiPriority w:val="9"/>
    <w:semiHidden/>
    <w:locked/>
    <w:rsid w:val="0031115A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locked/>
    <w:rsid w:val="0031115A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styleId="a5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nhideWhenUsed/>
    <w:rsid w:val="0031115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7"/>
    <w:uiPriority w:val="99"/>
    <w:locked/>
    <w:rsid w:val="0031115A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a8">
    <w:name w:val="Нижний колонтитул Знак"/>
    <w:link w:val="a9"/>
    <w:uiPriority w:val="99"/>
    <w:locked/>
    <w:rsid w:val="0031115A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aa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link w:val="ab"/>
    <w:locked/>
    <w:rsid w:val="0031115A"/>
    <w:rPr>
      <w:rFonts w:ascii="Times New Roman CYR" w:eastAsia="Calibri" w:hAnsi="Times New Roman CYR" w:cs="Times New Roman CYR" w:hint="default"/>
      <w:b/>
      <w:bCs/>
      <w:i/>
      <w:iCs/>
      <w:sz w:val="28"/>
      <w:szCs w:val="28"/>
      <w:lang w:eastAsia="en-US"/>
    </w:rPr>
  </w:style>
  <w:style w:type="paragraph" w:styleId="ab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a"/>
    <w:qFormat/>
    <w:rsid w:val="0031115A"/>
    <w:pPr>
      <w:spacing w:after="60" w:line="360" w:lineRule="atLeast"/>
      <w:jc w:val="center"/>
      <w:outlineLvl w:val="1"/>
    </w:pPr>
    <w:rPr>
      <w:rFonts w:ascii="Times New Roman CYR" w:eastAsia="Calibri" w:hAnsi="Times New Roman CYR"/>
      <w:b/>
      <w:bCs/>
      <w:i/>
      <w:iCs/>
      <w:sz w:val="28"/>
      <w:szCs w:val="28"/>
      <w:lang w:eastAsia="en-US"/>
    </w:rPr>
  </w:style>
  <w:style w:type="character" w:customStyle="1" w:styleId="1">
    <w:name w:val="Подзаголовок Знак1"/>
    <w:aliases w:val="Подзаголовок Знак Знак Знак2,Подзаголовок Знак Знак Знак Знак1,Подзаголовок Знак Знак Знак Знак Знак Знак Знак Знак1,Подзаголовок Знак Знак Знак Знак Знак Знак1"/>
    <w:rsid w:val="0031115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Текст выноски Знак"/>
    <w:link w:val="ad"/>
    <w:uiPriority w:val="99"/>
    <w:semiHidden/>
    <w:locked/>
    <w:rsid w:val="0031115A"/>
    <w:rPr>
      <w:rFonts w:ascii="Tahoma" w:eastAsia="Times New Roman" w:hAnsi="Tahoma" w:cs="Tahoma" w:hint="default"/>
      <w:sz w:val="16"/>
      <w:szCs w:val="16"/>
    </w:rPr>
  </w:style>
  <w:style w:type="paragraph" w:customStyle="1" w:styleId="tac">
    <w:name w:val="tac"/>
    <w:basedOn w:val="a"/>
    <w:rsid w:val="0031115A"/>
    <w:pPr>
      <w:spacing w:before="240" w:after="240"/>
      <w:jc w:val="center"/>
    </w:pPr>
  </w:style>
  <w:style w:type="paragraph" w:customStyle="1" w:styleId="tar">
    <w:name w:val="tar"/>
    <w:basedOn w:val="a"/>
    <w:rsid w:val="0031115A"/>
    <w:pPr>
      <w:spacing w:before="240" w:after="240"/>
      <w:ind w:firstLine="708"/>
      <w:jc w:val="right"/>
    </w:pPr>
  </w:style>
  <w:style w:type="paragraph" w:customStyle="1" w:styleId="tal">
    <w:name w:val="tal"/>
    <w:basedOn w:val="a"/>
    <w:rsid w:val="0031115A"/>
    <w:pPr>
      <w:spacing w:before="240" w:after="240"/>
    </w:pPr>
  </w:style>
  <w:style w:type="paragraph" w:customStyle="1" w:styleId="fs13">
    <w:name w:val="fs13"/>
    <w:basedOn w:val="a"/>
    <w:rsid w:val="0031115A"/>
    <w:pPr>
      <w:spacing w:before="240" w:after="240"/>
      <w:ind w:firstLine="708"/>
    </w:pPr>
    <w:rPr>
      <w:sz w:val="26"/>
      <w:szCs w:val="26"/>
    </w:rPr>
  </w:style>
  <w:style w:type="paragraph" w:customStyle="1" w:styleId="consplusnormal">
    <w:name w:val="consplusnormal"/>
    <w:basedOn w:val="a"/>
    <w:rsid w:val="0031115A"/>
    <w:pPr>
      <w:spacing w:before="240" w:after="240"/>
      <w:ind w:firstLine="708"/>
    </w:pPr>
  </w:style>
  <w:style w:type="paragraph" w:styleId="ad">
    <w:name w:val="Balloon Text"/>
    <w:basedOn w:val="a"/>
    <w:link w:val="ac"/>
    <w:uiPriority w:val="99"/>
    <w:semiHidden/>
    <w:unhideWhenUsed/>
    <w:rsid w:val="0031115A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uiPriority w:val="99"/>
    <w:semiHidden/>
    <w:rsid w:val="0031115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6"/>
    <w:uiPriority w:val="99"/>
    <w:unhideWhenUsed/>
    <w:rsid w:val="0031115A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uiPriority w:val="99"/>
    <w:semiHidden/>
    <w:rsid w:val="0031115A"/>
    <w:rPr>
      <w:rFonts w:eastAsia="Times New Roman"/>
      <w:sz w:val="24"/>
      <w:szCs w:val="24"/>
    </w:rPr>
  </w:style>
  <w:style w:type="paragraph" w:styleId="a9">
    <w:name w:val="footer"/>
    <w:basedOn w:val="a"/>
    <w:link w:val="a8"/>
    <w:uiPriority w:val="99"/>
    <w:unhideWhenUsed/>
    <w:rsid w:val="0031115A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uiPriority w:val="99"/>
    <w:semiHidden/>
    <w:rsid w:val="0031115A"/>
    <w:rPr>
      <w:rFonts w:eastAsia="Times New Roman"/>
      <w:sz w:val="24"/>
      <w:szCs w:val="24"/>
    </w:rPr>
  </w:style>
  <w:style w:type="character" w:styleId="ae">
    <w:name w:val="Emphasis"/>
    <w:uiPriority w:val="20"/>
    <w:qFormat/>
    <w:rsid w:val="0031115A"/>
    <w:rPr>
      <w:i/>
      <w:iCs/>
    </w:rPr>
  </w:style>
  <w:style w:type="character" w:styleId="af">
    <w:name w:val="Strong"/>
    <w:uiPriority w:val="22"/>
    <w:qFormat/>
    <w:rsid w:val="0031115A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2E38F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E38F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E38F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E38F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E38FC"/>
    <w:rPr>
      <w:b/>
      <w:bCs/>
    </w:rPr>
  </w:style>
  <w:style w:type="paragraph" w:styleId="af5">
    <w:name w:val="List Paragraph"/>
    <w:basedOn w:val="a"/>
    <w:link w:val="af6"/>
    <w:uiPriority w:val="99"/>
    <w:qFormat/>
    <w:rsid w:val="00CD178E"/>
    <w:pPr>
      <w:ind w:left="720"/>
      <w:contextualSpacing/>
    </w:pPr>
  </w:style>
  <w:style w:type="paragraph" w:customStyle="1" w:styleId="ConsPlusNormal0">
    <w:name w:val="ConsPlusNormal"/>
    <w:rsid w:val="00C979E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title">
    <w:name w:val="consplustitle"/>
    <w:basedOn w:val="a"/>
    <w:uiPriority w:val="99"/>
    <w:rsid w:val="00CD553D"/>
    <w:pPr>
      <w:spacing w:before="240" w:after="240"/>
      <w:ind w:firstLine="708"/>
    </w:pPr>
  </w:style>
  <w:style w:type="paragraph" w:customStyle="1" w:styleId="af7">
    <w:name w:val="Знак"/>
    <w:basedOn w:val="a"/>
    <w:rsid w:val="006D02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6">
    <w:name w:val="Абзац списка Знак"/>
    <w:link w:val="af5"/>
    <w:uiPriority w:val="99"/>
    <w:locked/>
    <w:rsid w:val="00034503"/>
    <w:rPr>
      <w:sz w:val="24"/>
      <w:szCs w:val="24"/>
    </w:rPr>
  </w:style>
  <w:style w:type="paragraph" w:styleId="af8">
    <w:name w:val="No Spacing"/>
    <w:qFormat/>
    <w:rsid w:val="0098517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pPr>
      <w:spacing w:before="360" w:after="240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pPr>
      <w:spacing w:before="360" w:after="24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80"/>
      <w:u w:val="single"/>
    </w:rPr>
  </w:style>
  <w:style w:type="character" w:styleId="a4">
    <w:name w:val="FollowedHyperlink"/>
    <w:uiPriority w:val="99"/>
    <w:semiHidden/>
    <w:unhideWhenUsed/>
    <w:rPr>
      <w:color w:val="800000"/>
      <w:u w:val="single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styleId="a5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nhideWhenUsed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7"/>
    <w:uiPriority w:val="99"/>
    <w:locked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a8">
    <w:name w:val="Нижний колонтитул Знак"/>
    <w:link w:val="a9"/>
    <w:uiPriority w:val="99"/>
    <w:locked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aa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link w:val="ab"/>
    <w:locked/>
    <w:rPr>
      <w:rFonts w:ascii="Times New Roman CYR" w:eastAsia="Calibri" w:hAnsi="Times New Roman CYR" w:cs="Times New Roman CYR" w:hint="default"/>
      <w:b/>
      <w:bCs/>
      <w:i/>
      <w:iCs/>
      <w:sz w:val="28"/>
      <w:szCs w:val="28"/>
      <w:lang w:val="x-none" w:eastAsia="en-US"/>
    </w:rPr>
  </w:style>
  <w:style w:type="paragraph" w:styleId="ab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a"/>
    <w:qFormat/>
    <w:pPr>
      <w:spacing w:after="60" w:line="360" w:lineRule="atLeast"/>
      <w:jc w:val="center"/>
      <w:outlineLvl w:val="1"/>
    </w:pPr>
    <w:rPr>
      <w:rFonts w:ascii="Times New Roman CYR" w:eastAsia="Calibri" w:hAnsi="Times New Roman CYR"/>
      <w:b/>
      <w:bCs/>
      <w:i/>
      <w:iCs/>
      <w:sz w:val="28"/>
      <w:szCs w:val="28"/>
      <w:lang w:val="x-none" w:eastAsia="en-US"/>
    </w:rPr>
  </w:style>
  <w:style w:type="character" w:customStyle="1" w:styleId="1">
    <w:name w:val="Подзаголовок Знак1"/>
    <w:aliases w:val="Подзаголовок Знак Знак Знак2,Подзаголовок Знак Знак Знак Знак1,Подзаголовок Знак Знак Знак Знак Знак Знак Знак Знак1,Подзаголовок Знак Знак Знак Знак Знак Знак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Текст выноски Знак"/>
    <w:link w:val="ad"/>
    <w:uiPriority w:val="99"/>
    <w:semiHidden/>
    <w:locked/>
    <w:rPr>
      <w:rFonts w:ascii="Tahoma" w:eastAsia="Times New Roman" w:hAnsi="Tahoma" w:cs="Tahoma" w:hint="default"/>
      <w:sz w:val="16"/>
      <w:szCs w:val="16"/>
    </w:rPr>
  </w:style>
  <w:style w:type="paragraph" w:customStyle="1" w:styleId="tac">
    <w:name w:val="tac"/>
    <w:basedOn w:val="a"/>
    <w:pPr>
      <w:spacing w:before="240" w:after="240"/>
      <w:jc w:val="center"/>
    </w:pPr>
  </w:style>
  <w:style w:type="paragraph" w:customStyle="1" w:styleId="tar">
    <w:name w:val="tar"/>
    <w:basedOn w:val="a"/>
    <w:pPr>
      <w:spacing w:before="240" w:after="240"/>
      <w:ind w:firstLine="708"/>
      <w:jc w:val="right"/>
    </w:pPr>
  </w:style>
  <w:style w:type="paragraph" w:customStyle="1" w:styleId="tal">
    <w:name w:val="tal"/>
    <w:basedOn w:val="a"/>
    <w:pPr>
      <w:spacing w:before="240" w:after="240"/>
    </w:pPr>
  </w:style>
  <w:style w:type="paragraph" w:customStyle="1" w:styleId="fs13">
    <w:name w:val="fs13"/>
    <w:basedOn w:val="a"/>
    <w:pPr>
      <w:spacing w:before="240" w:after="240"/>
      <w:ind w:firstLine="708"/>
    </w:pPr>
    <w:rPr>
      <w:sz w:val="26"/>
      <w:szCs w:val="26"/>
    </w:rPr>
  </w:style>
  <w:style w:type="paragraph" w:customStyle="1" w:styleId="consplusnormal">
    <w:name w:val="consplusnormal"/>
    <w:basedOn w:val="a"/>
    <w:pPr>
      <w:spacing w:before="240" w:after="240"/>
      <w:ind w:firstLine="708"/>
    </w:pPr>
  </w:style>
  <w:style w:type="paragraph" w:styleId="ad">
    <w:name w:val="Balloon Text"/>
    <w:basedOn w:val="a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uiPriority w:val="99"/>
    <w:semiHidden/>
    <w:rPr>
      <w:rFonts w:eastAsia="Times New Roman"/>
      <w:sz w:val="24"/>
      <w:szCs w:val="24"/>
    </w:rPr>
  </w:style>
  <w:style w:type="paragraph" w:styleId="a9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uiPriority w:val="99"/>
    <w:semiHidden/>
    <w:rPr>
      <w:rFonts w:eastAsia="Times New Roman"/>
      <w:sz w:val="24"/>
      <w:szCs w:val="24"/>
    </w:rPr>
  </w:style>
  <w:style w:type="character" w:styleId="ae">
    <w:name w:val="Emphasis"/>
    <w:uiPriority w:val="20"/>
    <w:qFormat/>
    <w:rPr>
      <w:i/>
      <w:iCs/>
    </w:rPr>
  </w:style>
  <w:style w:type="character" w:styleId="af">
    <w:name w:val="Strong"/>
    <w:uiPriority w:val="22"/>
    <w:qFormat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2E38F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E38F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E38F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E38F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E38FC"/>
    <w:rPr>
      <w:b/>
      <w:bCs/>
    </w:rPr>
  </w:style>
  <w:style w:type="paragraph" w:styleId="af5">
    <w:name w:val="List Paragraph"/>
    <w:basedOn w:val="a"/>
    <w:uiPriority w:val="34"/>
    <w:qFormat/>
    <w:rsid w:val="00CD178E"/>
    <w:pPr>
      <w:ind w:left="720"/>
      <w:contextualSpacing/>
    </w:pPr>
  </w:style>
  <w:style w:type="paragraph" w:customStyle="1" w:styleId="ConsPlusNormal0">
    <w:name w:val="ConsPlusNormal"/>
    <w:rsid w:val="00C979E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title">
    <w:name w:val="consplustitle"/>
    <w:basedOn w:val="a"/>
    <w:uiPriority w:val="99"/>
    <w:rsid w:val="00CD553D"/>
    <w:pPr>
      <w:spacing w:before="240" w:after="240"/>
      <w:ind w:firstLine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7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dmin\AppData\Local\Microsoft\Windows\Temporary%20Internet%20Files\Content.MSO\219BE1A5.xls" TargetMode="External"/><Relationship Id="rId18" Type="http://schemas.openxmlformats.org/officeDocument/2006/relationships/hyperlink" Target="file:///C:\Users\Admin\AppData\Local\Microsoft\Windows\Temporary%20Internet%20Files\Content.MSO\219BE1A5.xls" TargetMode="External"/><Relationship Id="rId26" Type="http://schemas.openxmlformats.org/officeDocument/2006/relationships/hyperlink" Target="file:///C:\Users\Admin\AppData\Local\Microsoft\Windows\Temporary%20Internet%20Files\Content.MSO\219BE1A5.xls" TargetMode="External"/><Relationship Id="rId39" Type="http://schemas.openxmlformats.org/officeDocument/2006/relationships/hyperlink" Target="file:///C:\Users\Admin\AppData\Local\Microsoft\Windows\Temporary%20Internet%20Files\Content.MSO\219BE1A5.xls" TargetMode="External"/><Relationship Id="rId21" Type="http://schemas.openxmlformats.org/officeDocument/2006/relationships/hyperlink" Target="file:///C:\Users\Admin\AppData\Local\Microsoft\Windows\Temporary%20Internet%20Files\Content.MSO\219BE1A5.xls" TargetMode="External"/><Relationship Id="rId34" Type="http://schemas.openxmlformats.org/officeDocument/2006/relationships/hyperlink" Target="file:///C:\Users\Admin\AppData\Local\Microsoft\Windows\Temporary%20Internet%20Files\Content.MSO\219BE1A5.xls" TargetMode="External"/><Relationship Id="rId42" Type="http://schemas.openxmlformats.org/officeDocument/2006/relationships/hyperlink" Target="file:///C:\Users\Admin\AppData\Local\Microsoft\Windows\Temporary%20Internet%20Files\Content.MSO\219BE1A5.xls" TargetMode="External"/><Relationship Id="rId47" Type="http://schemas.openxmlformats.org/officeDocument/2006/relationships/hyperlink" Target="file:///C:\Users\Admin\AppData\Local\Microsoft\Windows\Temporary%20Internet%20Files\Content.MSO\219BE1A5.xls" TargetMode="External"/><Relationship Id="rId50" Type="http://schemas.openxmlformats.org/officeDocument/2006/relationships/hyperlink" Target="file:///C:\Users\Admin\AppData\Local\Microsoft\Windows\Temporary%20Internet%20Files\Content.MSO\219BE1A5.xls" TargetMode="External"/><Relationship Id="rId55" Type="http://schemas.openxmlformats.org/officeDocument/2006/relationships/hyperlink" Target="file:///C:\Users\Admin\AppData\Local\Microsoft\Windows\Temporary%20Internet%20Files\Content.MSO\219BE1A5.xls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C:\Users\Admin\AppData\Local\Microsoft\Windows\Temporary%20Internet%20Files\Content.MSO\219BE1A5.xls" TargetMode="External"/><Relationship Id="rId20" Type="http://schemas.openxmlformats.org/officeDocument/2006/relationships/hyperlink" Target="file:///C:\Users\Admin\AppData\Local\Microsoft\Windows\Temporary%20Internet%20Files\Content.MSO\219BE1A5.xls" TargetMode="External"/><Relationship Id="rId29" Type="http://schemas.openxmlformats.org/officeDocument/2006/relationships/hyperlink" Target="file:///C:\Users\Admin\AppData\Local\Microsoft\Windows\Temporary%20Internet%20Files\Content.MSO\219BE1A5.xls" TargetMode="External"/><Relationship Id="rId41" Type="http://schemas.openxmlformats.org/officeDocument/2006/relationships/hyperlink" Target="file:///C:\Users\Admin\AppData\Local\Microsoft\Windows\Temporary%20Internet%20Files\Content.MSO\219BE1A5.xls" TargetMode="External"/><Relationship Id="rId54" Type="http://schemas.openxmlformats.org/officeDocument/2006/relationships/hyperlink" Target="file:///C:\Users\Admin\AppData\Local\Microsoft\Windows\Temporary%20Internet%20Files\Content.MSO\219BE1A5.xl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dmin\AppData\Local\Microsoft\Windows\Temporary%20Internet%20Files\Content.MSO\219BE1A5.xls" TargetMode="External"/><Relationship Id="rId24" Type="http://schemas.openxmlformats.org/officeDocument/2006/relationships/hyperlink" Target="file:///C:\Users\Admin\AppData\Local\Microsoft\Windows\Temporary%20Internet%20Files\Content.MSO\219BE1A5.xls" TargetMode="External"/><Relationship Id="rId32" Type="http://schemas.openxmlformats.org/officeDocument/2006/relationships/hyperlink" Target="file:///C:\Users\Admin\AppData\Local\Microsoft\Windows\Temporary%20Internet%20Files\Content.MSO\219BE1A5.xls" TargetMode="External"/><Relationship Id="rId37" Type="http://schemas.openxmlformats.org/officeDocument/2006/relationships/hyperlink" Target="file:///C:\Users\Admin\AppData\Local\Microsoft\Windows\Temporary%20Internet%20Files\Content.MSO\219BE1A5.xls" TargetMode="External"/><Relationship Id="rId40" Type="http://schemas.openxmlformats.org/officeDocument/2006/relationships/hyperlink" Target="file:///C:\Users\Admin\AppData\Local\Microsoft\Windows\Temporary%20Internet%20Files\Content.MSO\219BE1A5.xls" TargetMode="External"/><Relationship Id="rId45" Type="http://schemas.openxmlformats.org/officeDocument/2006/relationships/hyperlink" Target="file:///C:\Users\Admin\AppData\Local\Microsoft\Windows\Temporary%20Internet%20Files\Content.MSO\219BE1A5.xls" TargetMode="External"/><Relationship Id="rId53" Type="http://schemas.openxmlformats.org/officeDocument/2006/relationships/hyperlink" Target="file:///C:\Users\Admin\AppData\Local\Microsoft\Windows\Temporary%20Internet%20Files\Content.MSO\219BE1A5.xls" TargetMode="External"/><Relationship Id="rId58" Type="http://schemas.openxmlformats.org/officeDocument/2006/relationships/hyperlink" Target="file:///C:\Users\Admin\AppData\Local\Microsoft\Windows\Temporary%20Internet%20Files\Content.MSO\219BE1A5.x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AppData\Local\Microsoft\Windows\Temporary%20Internet%20Files\Content.MSO\219BE1A5.xls" TargetMode="External"/><Relationship Id="rId23" Type="http://schemas.openxmlformats.org/officeDocument/2006/relationships/hyperlink" Target="file:///C:\Users\Admin\AppData\Local\Microsoft\Windows\Temporary%20Internet%20Files\Content.MSO\219BE1A5.xls" TargetMode="External"/><Relationship Id="rId28" Type="http://schemas.openxmlformats.org/officeDocument/2006/relationships/hyperlink" Target="file:///C:\Users\Admin\AppData\Local\Microsoft\Windows\Temporary%20Internet%20Files\Content.MSO\219BE1A5.xls" TargetMode="External"/><Relationship Id="rId36" Type="http://schemas.openxmlformats.org/officeDocument/2006/relationships/hyperlink" Target="file:///C:\Users\Admin\AppData\Local\Microsoft\Windows\Temporary%20Internet%20Files\Content.MSO\219BE1A5.xls" TargetMode="External"/><Relationship Id="rId49" Type="http://schemas.openxmlformats.org/officeDocument/2006/relationships/hyperlink" Target="file:///C:\Users\Admin\AppData\Local\Microsoft\Windows\Temporary%20Internet%20Files\Content.MSO\219BE1A5.xls" TargetMode="External"/><Relationship Id="rId57" Type="http://schemas.openxmlformats.org/officeDocument/2006/relationships/hyperlink" Target="file:///C:\Users\Admin\AppData\Local\Microsoft\Windows\Temporary%20Internet%20Files\Content.MSO\219BE1A5.xls" TargetMode="External"/><Relationship Id="rId61" Type="http://schemas.openxmlformats.org/officeDocument/2006/relationships/theme" Target="theme/theme1.xml"/><Relationship Id="rId10" Type="http://schemas.openxmlformats.org/officeDocument/2006/relationships/hyperlink" Target="file:///C:\Users\Admin\AppData\Local\Microsoft\Windows\Temporary%20Internet%20Files\Content.MSO\219BE1A5.xls" TargetMode="External"/><Relationship Id="rId19" Type="http://schemas.openxmlformats.org/officeDocument/2006/relationships/hyperlink" Target="file:///C:\Users\Admin\AppData\Local\Microsoft\Windows\Temporary%20Internet%20Files\Content.MSO\219BE1A5.xls" TargetMode="External"/><Relationship Id="rId31" Type="http://schemas.openxmlformats.org/officeDocument/2006/relationships/hyperlink" Target="file:///C:\Users\Admin\AppData\Local\Microsoft\Windows\Temporary%20Internet%20Files\Content.MSO\219BE1A5.xls" TargetMode="External"/><Relationship Id="rId44" Type="http://schemas.openxmlformats.org/officeDocument/2006/relationships/hyperlink" Target="file:///C:\Users\Admin\AppData\Local\Microsoft\Windows\Temporary%20Internet%20Files\Content.MSO\219BE1A5.xls" TargetMode="External"/><Relationship Id="rId52" Type="http://schemas.openxmlformats.org/officeDocument/2006/relationships/hyperlink" Target="file:///C:\Users\Admin\AppData\Local\Microsoft\Windows\Temporary%20Internet%20Files\Content.MSO\219BE1A5.xls" TargetMode="External"/><Relationship Id="rId60" Type="http://schemas.openxmlformats.org/officeDocument/2006/relationships/fontTable" Target="fontTable.xml"/><Relationship Id="rId7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file:///C:\Users\Admin\AppData\Local\Microsoft\Windows\Temporary%20Internet%20Files\Content.MSO\219BE1A5.xls" TargetMode="External"/><Relationship Id="rId14" Type="http://schemas.openxmlformats.org/officeDocument/2006/relationships/hyperlink" Target="file:///C:\Users\Admin\AppData\Local\Microsoft\Windows\Temporary%20Internet%20Files\Content.MSO\219BE1A5.xls" TargetMode="External"/><Relationship Id="rId22" Type="http://schemas.openxmlformats.org/officeDocument/2006/relationships/hyperlink" Target="file:///C:\Users\Admin\AppData\Local\Microsoft\Windows\Temporary%20Internet%20Files\Content.MSO\219BE1A5.xls" TargetMode="External"/><Relationship Id="rId27" Type="http://schemas.openxmlformats.org/officeDocument/2006/relationships/hyperlink" Target="file:///C:\Users\Admin\AppData\Local\Microsoft\Windows\Temporary%20Internet%20Files\Content.MSO\219BE1A5.xls" TargetMode="External"/><Relationship Id="rId30" Type="http://schemas.openxmlformats.org/officeDocument/2006/relationships/hyperlink" Target="file:///C:\Users\Admin\AppData\Local\Microsoft\Windows\Temporary%20Internet%20Files\Content.MSO\219BE1A5.xls" TargetMode="External"/><Relationship Id="rId35" Type="http://schemas.openxmlformats.org/officeDocument/2006/relationships/hyperlink" Target="file:///C:\Users\Admin\AppData\Local\Microsoft\Windows\Temporary%20Internet%20Files\Content.MSO\219BE1A5.xls" TargetMode="External"/><Relationship Id="rId43" Type="http://schemas.openxmlformats.org/officeDocument/2006/relationships/hyperlink" Target="file:///C:\Users\Admin\AppData\Local\Microsoft\Windows\Temporary%20Internet%20Files\Content.MSO\219BE1A5.xls" TargetMode="External"/><Relationship Id="rId48" Type="http://schemas.openxmlformats.org/officeDocument/2006/relationships/hyperlink" Target="file:///C:\Users\Admin\AppData\Local\Microsoft\Windows\Temporary%20Internet%20Files\Content.MSO\219BE1A5.xls" TargetMode="External"/><Relationship Id="rId56" Type="http://schemas.openxmlformats.org/officeDocument/2006/relationships/hyperlink" Target="file:///C:\Users\Admin\AppData\Local\Microsoft\Windows\Temporary%20Internet%20Files\Content.MSO\219BE1A5.xls" TargetMode="External"/><Relationship Id="rId8" Type="http://schemas.openxmlformats.org/officeDocument/2006/relationships/hyperlink" Target="file:///C:\Users\Admin\AppData\Local\Microsoft\Windows\Temporary%20Internet%20Files\Content.MSO\219BE1A5.xls" TargetMode="External"/><Relationship Id="rId51" Type="http://schemas.openxmlformats.org/officeDocument/2006/relationships/hyperlink" Target="file:///C:\Users\Admin\AppData\Local\Microsoft\Windows\Temporary%20Internet%20Files\Content.MSO\219BE1A5.xls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Admin\AppData\Local\Microsoft\Windows\Temporary%20Internet%20Files\Content.MSO\219BE1A5.xls" TargetMode="External"/><Relationship Id="rId17" Type="http://schemas.openxmlformats.org/officeDocument/2006/relationships/hyperlink" Target="file:///C:\Users\Admin\AppData\Local\Microsoft\Windows\Temporary%20Internet%20Files\Content.MSO\219BE1A5.xls" TargetMode="External"/><Relationship Id="rId25" Type="http://schemas.openxmlformats.org/officeDocument/2006/relationships/hyperlink" Target="file:///C:\Users\Admin\AppData\Local\Microsoft\Windows\Temporary%20Internet%20Files\Content.MSO\219BE1A5.xls" TargetMode="External"/><Relationship Id="rId33" Type="http://schemas.openxmlformats.org/officeDocument/2006/relationships/hyperlink" Target="file:///C:\Users\Admin\AppData\Local\Microsoft\Windows\Temporary%20Internet%20Files\Content.MSO\219BE1A5.xls" TargetMode="External"/><Relationship Id="rId38" Type="http://schemas.openxmlformats.org/officeDocument/2006/relationships/hyperlink" Target="file:///C:\Users\Admin\AppData\Local\Microsoft\Windows\Temporary%20Internet%20Files\Content.MSO\219BE1A5.xls" TargetMode="External"/><Relationship Id="rId46" Type="http://schemas.openxmlformats.org/officeDocument/2006/relationships/hyperlink" Target="file:///C:\Users\Admin\AppData\Local\Microsoft\Windows\Temporary%20Internet%20Files\Content.MSO\219BE1A5.xls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02D58-C0B9-4646-8328-DBD4C474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2086</TotalTime>
  <Pages>11</Pages>
  <Words>5414</Words>
  <Characters>30865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программы</vt:lpstr>
    </vt:vector>
  </TitlesOfParts>
  <Company>Управление финансов</Company>
  <LinksUpToDate>false</LinksUpToDate>
  <CharactersWithSpaces>36207</CharactersWithSpaces>
  <SharedDoc>false</SharedDoc>
  <HLinks>
    <vt:vector size="12" baseType="variant">
      <vt:variant>
        <vt:i4>524331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_ftn2</vt:lpwstr>
      </vt:variant>
      <vt:variant>
        <vt:i4>524331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_ftn1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программы</dc:title>
  <dc:creator>Суханова</dc:creator>
  <cp:lastModifiedBy>Admin</cp:lastModifiedBy>
  <cp:revision>119</cp:revision>
  <cp:lastPrinted>2014-10-03T13:22:00Z</cp:lastPrinted>
  <dcterms:created xsi:type="dcterms:W3CDTF">2017-03-10T05:07:00Z</dcterms:created>
  <dcterms:modified xsi:type="dcterms:W3CDTF">2017-04-25T04:31:00Z</dcterms:modified>
</cp:coreProperties>
</file>