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B" w:rsidRDefault="00522D2F" w:rsidP="001603C1">
      <w:pPr>
        <w:pStyle w:val="a6"/>
      </w:pPr>
      <w:r>
        <w:rPr>
          <w:b w:val="0"/>
          <w:noProof/>
          <w:sz w:val="20"/>
          <w:szCs w:val="20"/>
          <w:lang w:eastAsia="ru-RU"/>
        </w:rPr>
        <w:drawing>
          <wp:inline distT="0" distB="0" distL="0" distR="0">
            <wp:extent cx="847725" cy="1076325"/>
            <wp:effectExtent l="0" t="0" r="0" b="0"/>
            <wp:docPr id="1" name="Рисунок 1" descr="ГЕРБ ДЕБЕССКОГО РАЙОНА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ЕБЕССКОГО РАЙОНА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35" w:rsidRPr="00AA0035" w:rsidRDefault="00AA0035" w:rsidP="00AA003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AA0035">
        <w:rPr>
          <w:b/>
          <w:bCs/>
          <w:sz w:val="28"/>
          <w:szCs w:val="28"/>
          <w:lang w:eastAsia="ar-SA"/>
        </w:rPr>
        <w:t>РЕШЕНИЕ</w:t>
      </w:r>
    </w:p>
    <w:p w:rsidR="00AA0035" w:rsidRPr="00AA0035" w:rsidRDefault="00AA0035" w:rsidP="00AA0035">
      <w:pPr>
        <w:jc w:val="center"/>
        <w:rPr>
          <w:b/>
          <w:bCs/>
          <w:sz w:val="28"/>
          <w:szCs w:val="28"/>
        </w:rPr>
      </w:pPr>
      <w:r w:rsidRPr="00AA0035">
        <w:rPr>
          <w:b/>
          <w:bCs/>
          <w:sz w:val="28"/>
          <w:szCs w:val="28"/>
        </w:rPr>
        <w:t>СОВЕТА ДЕПУТАТОВ МО «ДЕБЕССКИЙ РАЙОН»</w:t>
      </w:r>
    </w:p>
    <w:p w:rsidR="00EA4ABE" w:rsidRPr="00D469AB" w:rsidRDefault="00AA0035" w:rsidP="00AA00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0035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4A007F" w:rsidRDefault="004A007F" w:rsidP="009542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035" w:rsidRDefault="00AA0035" w:rsidP="009542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162" w:rsidRDefault="00CB3162" w:rsidP="005C40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62">
        <w:rPr>
          <w:rFonts w:ascii="Times New Roman" w:hAnsi="Times New Roman" w:cs="Times New Roman"/>
          <w:b/>
          <w:sz w:val="28"/>
          <w:szCs w:val="28"/>
        </w:rPr>
        <w:t xml:space="preserve">Об организации летнего отдыха и трудоустройства детей, </w:t>
      </w:r>
    </w:p>
    <w:p w:rsidR="001E7176" w:rsidRDefault="00CB3162" w:rsidP="005C40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162">
        <w:rPr>
          <w:rFonts w:ascii="Times New Roman" w:hAnsi="Times New Roman" w:cs="Times New Roman"/>
          <w:b/>
          <w:sz w:val="28"/>
          <w:szCs w:val="28"/>
        </w:rPr>
        <w:t>подростко</w:t>
      </w:r>
      <w:r w:rsidR="001603C1">
        <w:rPr>
          <w:rFonts w:ascii="Times New Roman" w:hAnsi="Times New Roman" w:cs="Times New Roman"/>
          <w:b/>
          <w:sz w:val="28"/>
          <w:szCs w:val="28"/>
        </w:rPr>
        <w:t xml:space="preserve">в и молодежи в </w:t>
      </w:r>
      <w:proofErr w:type="spellStart"/>
      <w:r w:rsidR="001603C1">
        <w:rPr>
          <w:rFonts w:ascii="Times New Roman" w:hAnsi="Times New Roman" w:cs="Times New Roman"/>
          <w:b/>
          <w:sz w:val="28"/>
          <w:szCs w:val="28"/>
        </w:rPr>
        <w:t>Дебесском</w:t>
      </w:r>
      <w:proofErr w:type="spellEnd"/>
      <w:r w:rsidR="001603C1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CB3162" w:rsidRDefault="00CB3162" w:rsidP="005C40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62" w:rsidRPr="007E3CC6" w:rsidRDefault="00CB3162" w:rsidP="005C40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0D1" w:rsidRPr="007E3CC6" w:rsidRDefault="005C40D1" w:rsidP="005C40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CC6">
        <w:rPr>
          <w:rFonts w:ascii="Times New Roman" w:hAnsi="Times New Roman" w:cs="Times New Roman"/>
          <w:b/>
          <w:sz w:val="28"/>
          <w:szCs w:val="28"/>
        </w:rPr>
        <w:t xml:space="preserve">Принято Советом депутатов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603C1">
        <w:rPr>
          <w:rFonts w:ascii="Times New Roman" w:hAnsi="Times New Roman" w:cs="Times New Roman"/>
          <w:b/>
          <w:sz w:val="28"/>
          <w:szCs w:val="28"/>
        </w:rPr>
        <w:t xml:space="preserve">         14 июня </w:t>
      </w:r>
      <w:r w:rsidRPr="007E3CC6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1E7176" w:rsidRPr="007E3CC6" w:rsidRDefault="001E7176" w:rsidP="005C40D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D2F" w:rsidRPr="00522D2F" w:rsidRDefault="002E7FDE" w:rsidP="00FD2B1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</w:t>
      </w:r>
      <w:r w:rsidR="00522D2F" w:rsidRPr="00522D2F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7A0920">
        <w:rPr>
          <w:rFonts w:ascii="Times New Roman" w:hAnsi="Times New Roman" w:cs="Times New Roman"/>
          <w:sz w:val="28"/>
          <w:szCs w:val="28"/>
        </w:rPr>
        <w:t>Шкляевой О.В.</w:t>
      </w:r>
      <w:r w:rsidR="00522D2F" w:rsidRPr="00522D2F">
        <w:rPr>
          <w:rFonts w:ascii="Times New Roman" w:hAnsi="Times New Roman" w:cs="Times New Roman"/>
          <w:sz w:val="28"/>
          <w:szCs w:val="28"/>
        </w:rPr>
        <w:t xml:space="preserve">, </w:t>
      </w:r>
      <w:r w:rsidR="007A0920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FD2B17">
        <w:rPr>
          <w:rFonts w:ascii="Times New Roman" w:hAnsi="Times New Roman" w:cs="Times New Roman"/>
          <w:sz w:val="28"/>
          <w:szCs w:val="28"/>
        </w:rPr>
        <w:t>образования</w:t>
      </w:r>
      <w:r w:rsidR="007A0920">
        <w:rPr>
          <w:rFonts w:ascii="Times New Roman" w:hAnsi="Times New Roman" w:cs="Times New Roman"/>
          <w:sz w:val="28"/>
          <w:szCs w:val="28"/>
        </w:rPr>
        <w:t xml:space="preserve"> Администрации МО «Дебесский район»</w:t>
      </w:r>
      <w:r w:rsidR="00522D2F" w:rsidRPr="00522D2F">
        <w:rPr>
          <w:rFonts w:ascii="Times New Roman" w:hAnsi="Times New Roman" w:cs="Times New Roman"/>
          <w:sz w:val="28"/>
          <w:szCs w:val="28"/>
        </w:rPr>
        <w:t xml:space="preserve"> </w:t>
      </w:r>
      <w:r w:rsidR="00522D2F">
        <w:rPr>
          <w:rFonts w:ascii="Times New Roman" w:hAnsi="Times New Roman" w:cs="Times New Roman"/>
          <w:sz w:val="28"/>
          <w:szCs w:val="28"/>
        </w:rPr>
        <w:t>«</w:t>
      </w:r>
      <w:r w:rsidR="00FD2B17" w:rsidRPr="00FD2B17"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 и трудоустройства детей, подростков и молодежи в </w:t>
      </w:r>
      <w:proofErr w:type="spellStart"/>
      <w:r w:rsidR="00FD2B17" w:rsidRPr="00FD2B17">
        <w:rPr>
          <w:rFonts w:ascii="Times New Roman" w:hAnsi="Times New Roman" w:cs="Times New Roman"/>
          <w:sz w:val="28"/>
          <w:szCs w:val="28"/>
        </w:rPr>
        <w:t>Дебесском</w:t>
      </w:r>
      <w:proofErr w:type="spellEnd"/>
      <w:r w:rsidR="00FD2B17" w:rsidRPr="00FD2B1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22D2F">
        <w:rPr>
          <w:rFonts w:ascii="Times New Roman" w:hAnsi="Times New Roman" w:cs="Times New Roman"/>
          <w:sz w:val="28"/>
          <w:szCs w:val="28"/>
        </w:rPr>
        <w:t>»</w:t>
      </w:r>
      <w:r w:rsidR="00522D2F" w:rsidRPr="00522D2F">
        <w:rPr>
          <w:rFonts w:ascii="Times New Roman" w:hAnsi="Times New Roman" w:cs="Times New Roman"/>
          <w:sz w:val="28"/>
          <w:szCs w:val="28"/>
        </w:rPr>
        <w:t xml:space="preserve">, Совет депутатов  муниципального образования  «Дебесский район» </w:t>
      </w:r>
      <w:r w:rsidR="00522D2F" w:rsidRPr="00522D2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2D2F" w:rsidRPr="00522D2F" w:rsidRDefault="00522D2F" w:rsidP="00522D2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2D2F" w:rsidRDefault="00522D2F" w:rsidP="00FD2B1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D2F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D2B17">
        <w:rPr>
          <w:rFonts w:ascii="Times New Roman" w:hAnsi="Times New Roman" w:cs="Times New Roman"/>
          <w:sz w:val="28"/>
          <w:szCs w:val="28"/>
        </w:rPr>
        <w:t>Шкляевой О.В.</w:t>
      </w:r>
      <w:r w:rsidR="00FD2B17" w:rsidRPr="00522D2F">
        <w:rPr>
          <w:rFonts w:ascii="Times New Roman" w:hAnsi="Times New Roman" w:cs="Times New Roman"/>
          <w:sz w:val="28"/>
          <w:szCs w:val="28"/>
        </w:rPr>
        <w:t xml:space="preserve">, </w:t>
      </w:r>
      <w:r w:rsidR="00FD2B17"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МО «Дебесский район»</w:t>
      </w:r>
      <w:r w:rsidR="00FD2B17" w:rsidRPr="00522D2F">
        <w:rPr>
          <w:rFonts w:ascii="Times New Roman" w:hAnsi="Times New Roman" w:cs="Times New Roman"/>
          <w:sz w:val="28"/>
          <w:szCs w:val="28"/>
        </w:rPr>
        <w:t xml:space="preserve"> </w:t>
      </w:r>
      <w:r w:rsidR="00FD2B17">
        <w:rPr>
          <w:rFonts w:ascii="Times New Roman" w:hAnsi="Times New Roman" w:cs="Times New Roman"/>
          <w:sz w:val="28"/>
          <w:szCs w:val="28"/>
        </w:rPr>
        <w:t>«</w:t>
      </w:r>
      <w:r w:rsidR="00FD2B17" w:rsidRPr="00FD2B17">
        <w:rPr>
          <w:rFonts w:ascii="Times New Roman" w:hAnsi="Times New Roman" w:cs="Times New Roman"/>
          <w:sz w:val="28"/>
          <w:szCs w:val="28"/>
        </w:rPr>
        <w:t xml:space="preserve">Об организации летнего отдыха и трудоустройства детей, подростков и молодежи в </w:t>
      </w:r>
      <w:proofErr w:type="spellStart"/>
      <w:r w:rsidR="00FD2B17" w:rsidRPr="00FD2B17">
        <w:rPr>
          <w:rFonts w:ascii="Times New Roman" w:hAnsi="Times New Roman" w:cs="Times New Roman"/>
          <w:sz w:val="28"/>
          <w:szCs w:val="28"/>
        </w:rPr>
        <w:t>Дебесском</w:t>
      </w:r>
      <w:proofErr w:type="spellEnd"/>
      <w:r w:rsidR="00FD2B17" w:rsidRPr="00FD2B1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D2B17">
        <w:rPr>
          <w:rFonts w:ascii="Times New Roman" w:hAnsi="Times New Roman" w:cs="Times New Roman"/>
          <w:sz w:val="28"/>
          <w:szCs w:val="28"/>
        </w:rPr>
        <w:t>»</w:t>
      </w:r>
      <w:r w:rsidRPr="00522D2F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D2B17" w:rsidRDefault="004A5333" w:rsidP="00FD2B1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«Дебесский район» п</w:t>
      </w:r>
      <w:r w:rsidR="00FD2B17">
        <w:rPr>
          <w:rFonts w:ascii="Times New Roman" w:hAnsi="Times New Roman" w:cs="Times New Roman"/>
          <w:sz w:val="28"/>
          <w:szCs w:val="28"/>
        </w:rPr>
        <w:t xml:space="preserve">ри </w:t>
      </w:r>
      <w:r w:rsidR="004C2707">
        <w:rPr>
          <w:rFonts w:ascii="Times New Roman" w:hAnsi="Times New Roman" w:cs="Times New Roman"/>
          <w:sz w:val="28"/>
          <w:szCs w:val="28"/>
        </w:rPr>
        <w:t>составлении проекта</w:t>
      </w:r>
      <w:r w:rsidR="00FD2B17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«Дебесский район» на 2018 год предусмотреть увеличение финансирования по </w:t>
      </w:r>
      <w:r w:rsidR="00345BE6">
        <w:rPr>
          <w:rFonts w:ascii="Times New Roman" w:hAnsi="Times New Roman" w:cs="Times New Roman"/>
          <w:sz w:val="28"/>
          <w:szCs w:val="28"/>
        </w:rPr>
        <w:t>под</w:t>
      </w:r>
      <w:r w:rsidR="00FD2B17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345BE6" w:rsidRPr="00345BE6">
        <w:rPr>
          <w:rFonts w:ascii="Times New Roman" w:hAnsi="Times New Roman" w:cs="Times New Roman"/>
          <w:sz w:val="28"/>
          <w:szCs w:val="28"/>
        </w:rPr>
        <w:t xml:space="preserve"> «Реализация молодежной политики на территории муниципального</w:t>
      </w:r>
      <w:r w:rsidR="007F3085">
        <w:rPr>
          <w:rFonts w:ascii="Times New Roman" w:hAnsi="Times New Roman" w:cs="Times New Roman"/>
          <w:sz w:val="28"/>
          <w:szCs w:val="28"/>
        </w:rPr>
        <w:t xml:space="preserve"> образования «Дебесский район</w:t>
      </w:r>
      <w:r w:rsidR="00345BE6">
        <w:rPr>
          <w:rFonts w:ascii="Times New Roman" w:hAnsi="Times New Roman" w:cs="Times New Roman"/>
          <w:sz w:val="28"/>
          <w:szCs w:val="28"/>
        </w:rPr>
        <w:t>» программы «</w:t>
      </w:r>
      <w:r w:rsidR="00345BE6" w:rsidRPr="00345BE6"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7F3085">
        <w:rPr>
          <w:rFonts w:ascii="Times New Roman" w:hAnsi="Times New Roman" w:cs="Times New Roman"/>
          <w:sz w:val="28"/>
          <w:szCs w:val="28"/>
        </w:rPr>
        <w:t>мма муниципального образования «Дебесский район»   «</w:t>
      </w:r>
      <w:r w:rsidR="00345BE6" w:rsidRPr="00345BE6">
        <w:rPr>
          <w:rFonts w:ascii="Times New Roman" w:hAnsi="Times New Roman" w:cs="Times New Roman"/>
          <w:sz w:val="28"/>
          <w:szCs w:val="28"/>
        </w:rPr>
        <w:t>Ра</w:t>
      </w:r>
      <w:r w:rsidR="007F3085">
        <w:rPr>
          <w:rFonts w:ascii="Times New Roman" w:hAnsi="Times New Roman" w:cs="Times New Roman"/>
          <w:sz w:val="28"/>
          <w:szCs w:val="28"/>
        </w:rPr>
        <w:t>звитие образования и воспитания»</w:t>
      </w:r>
      <w:r w:rsidR="00345BE6" w:rsidRPr="00345BE6">
        <w:rPr>
          <w:rFonts w:ascii="Times New Roman" w:hAnsi="Times New Roman" w:cs="Times New Roman"/>
          <w:sz w:val="28"/>
          <w:szCs w:val="28"/>
        </w:rPr>
        <w:t xml:space="preserve"> на 2015-2020 годы</w:t>
      </w:r>
      <w:r w:rsidR="007F3085">
        <w:rPr>
          <w:rFonts w:ascii="Times New Roman" w:hAnsi="Times New Roman" w:cs="Times New Roman"/>
          <w:sz w:val="28"/>
          <w:szCs w:val="28"/>
        </w:rPr>
        <w:t>»</w:t>
      </w:r>
      <w:r w:rsidR="00345BE6" w:rsidRPr="00345BE6">
        <w:rPr>
          <w:rFonts w:ascii="Times New Roman" w:hAnsi="Times New Roman" w:cs="Times New Roman"/>
          <w:sz w:val="28"/>
          <w:szCs w:val="28"/>
        </w:rPr>
        <w:t xml:space="preserve"> </w:t>
      </w:r>
      <w:r w:rsidR="00FD2B17">
        <w:rPr>
          <w:rFonts w:ascii="Times New Roman" w:hAnsi="Times New Roman" w:cs="Times New Roman"/>
          <w:sz w:val="28"/>
          <w:szCs w:val="28"/>
        </w:rPr>
        <w:t xml:space="preserve"> до 500 тыс. руб.</w:t>
      </w:r>
    </w:p>
    <w:p w:rsidR="00522D2F" w:rsidRPr="00FD2B17" w:rsidRDefault="00522D2F" w:rsidP="00FD2B17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B17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D2B17" w:rsidRPr="00FD2B17">
        <w:rPr>
          <w:rFonts w:ascii="Times New Roman" w:hAnsi="Times New Roman" w:cs="Times New Roman"/>
          <w:sz w:val="28"/>
          <w:szCs w:val="28"/>
        </w:rPr>
        <w:t xml:space="preserve">Шкляевой О.В., начальника управления образования Администрации МО «Дебесский район» «Об организации летнего отдыха и трудоустройства детей, подростков и молодежи в </w:t>
      </w:r>
      <w:proofErr w:type="spellStart"/>
      <w:r w:rsidR="00FD2B17" w:rsidRPr="00FD2B17">
        <w:rPr>
          <w:rFonts w:ascii="Times New Roman" w:hAnsi="Times New Roman" w:cs="Times New Roman"/>
          <w:sz w:val="28"/>
          <w:szCs w:val="28"/>
        </w:rPr>
        <w:t>Дебесском</w:t>
      </w:r>
      <w:proofErr w:type="spellEnd"/>
      <w:r w:rsidR="00FD2B17" w:rsidRPr="00FD2B17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Pr="00FD2B17">
        <w:rPr>
          <w:rFonts w:ascii="Times New Roman" w:hAnsi="Times New Roman" w:cs="Times New Roman"/>
          <w:sz w:val="28"/>
          <w:szCs w:val="28"/>
        </w:rPr>
        <w:t>разместить на официальном сайте МО «Дебесский район» в сети Интернет.</w:t>
      </w:r>
    </w:p>
    <w:p w:rsidR="007658E4" w:rsidRDefault="007658E4" w:rsidP="00522D2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035" w:rsidRPr="00AA0035" w:rsidRDefault="00AA0035" w:rsidP="00AA0035">
      <w:pPr>
        <w:tabs>
          <w:tab w:val="left" w:pos="7380"/>
        </w:tabs>
        <w:jc w:val="both"/>
        <w:rPr>
          <w:sz w:val="28"/>
          <w:szCs w:val="28"/>
        </w:rPr>
      </w:pPr>
    </w:p>
    <w:p w:rsidR="00AA0035" w:rsidRPr="00AA0035" w:rsidRDefault="00AA0035" w:rsidP="00AA0035">
      <w:pPr>
        <w:tabs>
          <w:tab w:val="left" w:pos="7380"/>
        </w:tabs>
        <w:jc w:val="both"/>
        <w:rPr>
          <w:sz w:val="28"/>
          <w:szCs w:val="28"/>
        </w:rPr>
      </w:pPr>
      <w:r w:rsidRPr="00AA0035">
        <w:rPr>
          <w:sz w:val="28"/>
          <w:szCs w:val="28"/>
        </w:rPr>
        <w:t xml:space="preserve">Председатель Совета депутатов </w:t>
      </w:r>
    </w:p>
    <w:p w:rsidR="00AA0035" w:rsidRPr="00AA0035" w:rsidRDefault="00AA0035" w:rsidP="00AA0035">
      <w:pPr>
        <w:tabs>
          <w:tab w:val="left" w:pos="7380"/>
        </w:tabs>
        <w:jc w:val="both"/>
        <w:rPr>
          <w:sz w:val="28"/>
          <w:szCs w:val="28"/>
        </w:rPr>
      </w:pPr>
      <w:r w:rsidRPr="00AA0035">
        <w:rPr>
          <w:sz w:val="28"/>
          <w:szCs w:val="28"/>
        </w:rPr>
        <w:t xml:space="preserve">муниципального образования </w:t>
      </w:r>
      <w:r w:rsidRPr="00AA0035">
        <w:rPr>
          <w:sz w:val="28"/>
          <w:szCs w:val="28"/>
        </w:rPr>
        <w:tab/>
        <w:t>О.Р.</w:t>
      </w:r>
      <w:r w:rsidR="00316BFB">
        <w:rPr>
          <w:sz w:val="28"/>
          <w:szCs w:val="28"/>
        </w:rPr>
        <w:t xml:space="preserve"> </w:t>
      </w:r>
      <w:r w:rsidRPr="00AA0035">
        <w:rPr>
          <w:sz w:val="28"/>
          <w:szCs w:val="28"/>
        </w:rPr>
        <w:t>Степанова</w:t>
      </w:r>
    </w:p>
    <w:p w:rsidR="005C40D1" w:rsidRPr="008E4915" w:rsidRDefault="005C40D1" w:rsidP="009542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7C8" w:rsidRPr="008E4915" w:rsidRDefault="00954276" w:rsidP="009542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915">
        <w:rPr>
          <w:rFonts w:ascii="Times New Roman" w:hAnsi="Times New Roman" w:cs="Times New Roman"/>
          <w:sz w:val="28"/>
          <w:szCs w:val="28"/>
        </w:rPr>
        <w:t>с. Дебесы</w:t>
      </w:r>
    </w:p>
    <w:p w:rsidR="00954276" w:rsidRPr="008E4915" w:rsidRDefault="001603C1" w:rsidP="009542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июня </w:t>
      </w:r>
      <w:r w:rsidR="00954276" w:rsidRPr="008E4915">
        <w:rPr>
          <w:rFonts w:ascii="Times New Roman" w:hAnsi="Times New Roman" w:cs="Times New Roman"/>
          <w:sz w:val="28"/>
          <w:szCs w:val="28"/>
        </w:rPr>
        <w:t>201</w:t>
      </w:r>
      <w:r w:rsidR="002C1F35">
        <w:rPr>
          <w:rFonts w:ascii="Times New Roman" w:hAnsi="Times New Roman" w:cs="Times New Roman"/>
          <w:sz w:val="28"/>
          <w:szCs w:val="28"/>
        </w:rPr>
        <w:t>7</w:t>
      </w:r>
      <w:r w:rsidR="00954276" w:rsidRPr="008E49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16BFB" w:rsidRDefault="00705432" w:rsidP="00316B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</w:t>
      </w:r>
    </w:p>
    <w:p w:rsidR="00316BFB" w:rsidRDefault="00316BFB" w:rsidP="00316B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3528" w:rsidRPr="00316BFB" w:rsidRDefault="00F23528" w:rsidP="00316BFB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16BFB">
        <w:rPr>
          <w:rFonts w:ascii="Times New Roman" w:hAnsi="Times New Roman" w:cs="Times New Roman"/>
          <w:sz w:val="22"/>
          <w:szCs w:val="22"/>
        </w:rPr>
        <w:t>Приложение к решению</w:t>
      </w:r>
    </w:p>
    <w:p w:rsidR="00F23528" w:rsidRPr="00316BFB" w:rsidRDefault="00F23528" w:rsidP="00316BFB">
      <w:pPr>
        <w:ind w:left="5387"/>
        <w:jc w:val="right"/>
        <w:rPr>
          <w:sz w:val="22"/>
          <w:szCs w:val="22"/>
        </w:rPr>
      </w:pPr>
      <w:r w:rsidRPr="00316BFB">
        <w:rPr>
          <w:sz w:val="22"/>
          <w:szCs w:val="22"/>
        </w:rPr>
        <w:t xml:space="preserve">Совета депутатов МО «Дебесский район» </w:t>
      </w:r>
    </w:p>
    <w:p w:rsidR="009E5A49" w:rsidRPr="00316BFB" w:rsidRDefault="001603C1" w:rsidP="00316BFB">
      <w:pPr>
        <w:ind w:left="5387"/>
        <w:jc w:val="right"/>
        <w:rPr>
          <w:sz w:val="22"/>
          <w:szCs w:val="22"/>
        </w:rPr>
      </w:pPr>
      <w:r w:rsidRPr="00316BFB">
        <w:rPr>
          <w:sz w:val="22"/>
          <w:szCs w:val="22"/>
        </w:rPr>
        <w:t>№ 24 от 14.06.</w:t>
      </w:r>
      <w:r w:rsidR="00F23528" w:rsidRPr="00316BFB">
        <w:rPr>
          <w:sz w:val="22"/>
          <w:szCs w:val="22"/>
        </w:rPr>
        <w:t>201</w:t>
      </w:r>
      <w:r w:rsidRPr="00316BFB">
        <w:rPr>
          <w:sz w:val="22"/>
          <w:szCs w:val="22"/>
        </w:rPr>
        <w:t xml:space="preserve">7 </w:t>
      </w:r>
      <w:r w:rsidR="00F23528" w:rsidRPr="00316BFB">
        <w:rPr>
          <w:sz w:val="22"/>
          <w:szCs w:val="22"/>
        </w:rPr>
        <w:t>г.</w:t>
      </w:r>
    </w:p>
    <w:p w:rsidR="00F23528" w:rsidRDefault="00F23528" w:rsidP="00F23528">
      <w:pPr>
        <w:rPr>
          <w:sz w:val="22"/>
          <w:szCs w:val="22"/>
        </w:rPr>
      </w:pPr>
    </w:p>
    <w:p w:rsidR="00F23528" w:rsidRDefault="00F23528" w:rsidP="00F2352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603C1" w:rsidRDefault="00F23528" w:rsidP="00F23528">
      <w:pPr>
        <w:jc w:val="center"/>
        <w:rPr>
          <w:b/>
        </w:rPr>
      </w:pPr>
      <w:r w:rsidRPr="00F23528">
        <w:rPr>
          <w:b/>
        </w:rPr>
        <w:t>Организация летнего отдыха и трудоустройства детей, подростков</w:t>
      </w:r>
    </w:p>
    <w:p w:rsidR="00F23528" w:rsidRPr="00F23528" w:rsidRDefault="00F23528" w:rsidP="001603C1">
      <w:pPr>
        <w:jc w:val="center"/>
        <w:rPr>
          <w:b/>
        </w:rPr>
      </w:pPr>
      <w:r w:rsidRPr="00F23528">
        <w:rPr>
          <w:b/>
        </w:rPr>
        <w:t xml:space="preserve"> и молодежи</w:t>
      </w:r>
      <w:r w:rsidR="001603C1">
        <w:rPr>
          <w:b/>
        </w:rPr>
        <w:t xml:space="preserve"> в </w:t>
      </w:r>
      <w:proofErr w:type="spellStart"/>
      <w:r w:rsidR="001603C1">
        <w:rPr>
          <w:b/>
        </w:rPr>
        <w:t>Дебесском</w:t>
      </w:r>
      <w:proofErr w:type="spellEnd"/>
      <w:r w:rsidR="001603C1">
        <w:rPr>
          <w:b/>
        </w:rPr>
        <w:t xml:space="preserve"> районе</w:t>
      </w:r>
    </w:p>
    <w:p w:rsidR="00F23528" w:rsidRPr="0097708E" w:rsidRDefault="00F23528" w:rsidP="00F23528">
      <w:pPr>
        <w:jc w:val="center"/>
        <w:rPr>
          <w:b/>
          <w:sz w:val="32"/>
          <w:szCs w:val="32"/>
        </w:rPr>
      </w:pPr>
    </w:p>
    <w:p w:rsidR="00F23528" w:rsidRDefault="00F23528" w:rsidP="00F23528">
      <w:pPr>
        <w:jc w:val="both"/>
      </w:pPr>
      <w:r>
        <w:tab/>
        <w:t xml:space="preserve">На территории  </w:t>
      </w:r>
      <w:proofErr w:type="spellStart"/>
      <w:r>
        <w:t>Дебесского</w:t>
      </w:r>
      <w:proofErr w:type="spellEnd"/>
      <w:r>
        <w:t xml:space="preserve"> района проживает  (прописано) 2129 детей в возрасте от 6,5 до 18 лет, в том числе от 6,5 до 15 лет – 1615 человек. Министерством образования и науки рекомендовано охватить пришкольными лагерями, в том числе лагеря труда и отдыха и профильные,  не менее 45 % несовершеннолетних от 6,</w:t>
      </w:r>
      <w:r w:rsidRPr="00377540">
        <w:rPr>
          <w:shd w:val="clear" w:color="auto" w:fill="FFFFFF"/>
        </w:rPr>
        <w:t>5 до 18 лет.</w:t>
      </w:r>
      <w:r>
        <w:t xml:space="preserve"> </w:t>
      </w:r>
      <w:r>
        <w:tab/>
      </w:r>
    </w:p>
    <w:p w:rsidR="001603C1" w:rsidRDefault="001603C1" w:rsidP="001603C1">
      <w:pPr>
        <w:ind w:firstLine="708"/>
        <w:jc w:val="both"/>
      </w:pPr>
      <w:r>
        <w:t xml:space="preserve">Пришкольные лагеря. </w:t>
      </w:r>
    </w:p>
    <w:p w:rsidR="00F23528" w:rsidRDefault="00F23528" w:rsidP="001603C1">
      <w:pPr>
        <w:ind w:firstLine="708"/>
        <w:jc w:val="both"/>
      </w:pPr>
      <w:r>
        <w:t xml:space="preserve">В целях организации и обеспечения отдыха и оздоровления детей в 2017 году на базе образовательных учреждений в летний период будут работать </w:t>
      </w:r>
      <w:r w:rsidRPr="009944DE">
        <w:rPr>
          <w:b/>
        </w:rPr>
        <w:t>13</w:t>
      </w:r>
      <w:r>
        <w:t xml:space="preserve"> оздоровительных лагерей с дневным пребыванием на 21 день с общим охватом </w:t>
      </w:r>
      <w:r w:rsidRPr="009944DE">
        <w:rPr>
          <w:b/>
        </w:rPr>
        <w:t>700</w:t>
      </w:r>
      <w:r>
        <w:t xml:space="preserve"> детей (45,7 %).  В июне работает 11 лагерей, в июле будет – 1 лагерь, в августе – 1 лагерь.  (Для сравнения -  в 2016 году в летний период работало </w:t>
      </w:r>
      <w:r w:rsidRPr="009944DE">
        <w:rPr>
          <w:b/>
        </w:rPr>
        <w:t>15</w:t>
      </w:r>
      <w:r>
        <w:t xml:space="preserve"> лагерей с общим охватом – </w:t>
      </w:r>
      <w:r w:rsidRPr="009944DE">
        <w:rPr>
          <w:b/>
        </w:rPr>
        <w:t>448</w:t>
      </w:r>
      <w:r>
        <w:t xml:space="preserve"> человек, в 2015 году – </w:t>
      </w:r>
      <w:r w:rsidRPr="009944DE">
        <w:rPr>
          <w:b/>
        </w:rPr>
        <w:t>413</w:t>
      </w:r>
      <w:r w:rsidR="001603C1">
        <w:t xml:space="preserve"> человек.). Из них</w:t>
      </w:r>
      <w:r>
        <w:t xml:space="preserve">  дети из много</w:t>
      </w:r>
      <w:r w:rsidR="001603C1">
        <w:t>детных (малообеспеченных) семей</w:t>
      </w:r>
      <w:r>
        <w:t xml:space="preserve">, </w:t>
      </w:r>
    </w:p>
    <w:p w:rsidR="00F23528" w:rsidRDefault="00F23528" w:rsidP="00F23528">
      <w:pPr>
        <w:jc w:val="both"/>
      </w:pPr>
      <w:r>
        <w:tab/>
        <w:t xml:space="preserve">Всего по соглашению с Министерством образования и науки УР  субсидия на открытие лагерей с дневным пребыванием при образовательных учреждениях из республиканского </w:t>
      </w:r>
      <w:r w:rsidRPr="00577215">
        <w:t>бюджета составляет 1301,9 тыс</w:t>
      </w:r>
      <w:r w:rsidR="001603C1">
        <w:t>.</w:t>
      </w:r>
      <w:r w:rsidRPr="00577215">
        <w:t xml:space="preserve"> рублей, из</w:t>
      </w:r>
      <w:r>
        <w:t xml:space="preserve"> муниципального бюджета – 138 тыс.</w:t>
      </w:r>
      <w:r w:rsidRPr="003628BA">
        <w:t xml:space="preserve"> </w:t>
      </w:r>
      <w:r>
        <w:t>(Постановление Правительства УР  №101 от27.03.2017 «О распределении субсидий»)</w:t>
      </w:r>
      <w:r w:rsidR="000E5491">
        <w:t>.</w:t>
      </w:r>
    </w:p>
    <w:p w:rsidR="00F23528" w:rsidRPr="004233F9" w:rsidRDefault="00F23528" w:rsidP="00F23528">
      <w:pPr>
        <w:jc w:val="both"/>
      </w:pPr>
      <w:r>
        <w:tab/>
      </w:r>
      <w:r w:rsidRPr="00C0696F">
        <w:t xml:space="preserve">Первая часть субсидии в размере 1 142 931,00 в район поступила вовремя. </w:t>
      </w:r>
    </w:p>
    <w:p w:rsidR="00F23528" w:rsidRDefault="00F23528" w:rsidP="00F23528">
      <w:pPr>
        <w:jc w:val="both"/>
      </w:pPr>
      <w:r>
        <w:tab/>
      </w:r>
      <w:proofErr w:type="gramStart"/>
      <w:r>
        <w:t>Постановлением Правительства УР от 27 марта 2017 года № 104 выделены субсидии из республиканского бюджета на организацию питания детей в лагерях с дневным пребыванием в сумме 1176,0 тыс</w:t>
      </w:r>
      <w:r w:rsidR="001603C1">
        <w:t>.</w:t>
      </w:r>
      <w:r>
        <w:t xml:space="preserve"> рублей, Постановлением Правительства УР от 27 марта 2017 г</w:t>
      </w:r>
      <w:r w:rsidR="001603C1">
        <w:t>.</w:t>
      </w:r>
      <w:r>
        <w:t xml:space="preserve"> № 100 установлена средняя стоимость набора продуктов питания для детей из расчета в среднем 100 рублей на одного ребенка, установлено, что родительский взнос может составлять</w:t>
      </w:r>
      <w:proofErr w:type="gramEnd"/>
      <w:r>
        <w:t xml:space="preserve"> до 80 % от цены за путевку. В этом году в наших лагерях родительская плата составила 558,93 руб</w:t>
      </w:r>
      <w:r w:rsidR="001603C1">
        <w:t>.</w:t>
      </w:r>
      <w:r>
        <w:t xml:space="preserve"> за смену, что составило </w:t>
      </w:r>
      <w:r w:rsidRPr="00577215">
        <w:t>26,6 %.</w:t>
      </w:r>
    </w:p>
    <w:p w:rsidR="00F23528" w:rsidRDefault="001603C1" w:rsidP="001603C1">
      <w:pPr>
        <w:ind w:firstLine="708"/>
        <w:jc w:val="both"/>
      </w:pPr>
      <w:r>
        <w:t>Из них</w:t>
      </w:r>
      <w:r w:rsidR="00F23528">
        <w:t xml:space="preserve">  дети из многодетных (малообеспеченных) семей -</w:t>
      </w:r>
      <w:r w:rsidR="00F23528" w:rsidRPr="00577215">
        <w:rPr>
          <w:b/>
        </w:rPr>
        <w:t>174</w:t>
      </w:r>
      <w:r w:rsidR="00F23528">
        <w:t>, субсидия выделена в размере 100 рублей на предоставление питания.</w:t>
      </w:r>
      <w:r>
        <w:t xml:space="preserve"> </w:t>
      </w:r>
      <w:r w:rsidR="00F23528">
        <w:t>(Постановление Правительства УР  №101 от27.03.2017 «О распределении субсидий», № 100 от 27.03.2017</w:t>
      </w:r>
      <w:r>
        <w:t xml:space="preserve"> </w:t>
      </w:r>
      <w:r w:rsidR="00F23528">
        <w:t>г. «Об организации оздоровительной компании детей в 2017</w:t>
      </w:r>
      <w:r>
        <w:t xml:space="preserve"> </w:t>
      </w:r>
      <w:r w:rsidR="00F23528">
        <w:t>г.» п.4.)</w:t>
      </w:r>
    </w:p>
    <w:p w:rsidR="00F23528" w:rsidRDefault="00F23528" w:rsidP="00F23528">
      <w:pPr>
        <w:jc w:val="both"/>
      </w:pPr>
      <w:r>
        <w:tab/>
        <w:t xml:space="preserve">В ходе подготовки к открытию лагерей приказом по </w:t>
      </w:r>
      <w:proofErr w:type="spellStart"/>
      <w:r>
        <w:t>Дебесской</w:t>
      </w:r>
      <w:proofErr w:type="spellEnd"/>
      <w:r>
        <w:t xml:space="preserve"> районной больнице закреплены медицинские работники за каждым оздоровительным лагерем. 25 мая проведено совещание фельдшеров ФАП, на повестке – доклад по природно-очаговым инфекциям, контроль за качественным и количественным составом рационов питания, </w:t>
      </w:r>
      <w:proofErr w:type="gramStart"/>
      <w:r>
        <w:t>контроль за</w:t>
      </w:r>
      <w:proofErr w:type="gramEnd"/>
      <w:r>
        <w:t xml:space="preserve"> здоровьем обслуживающего персонала, утренний фильтр детей, неотложные состояния у детей. Проведен инструктаж по оценке эффективности оздоровления детей и подростков в оздоровительных учреждениях.</w:t>
      </w:r>
    </w:p>
    <w:p w:rsidR="00F23528" w:rsidRDefault="00F23528" w:rsidP="00F23528">
      <w:pPr>
        <w:jc w:val="both"/>
      </w:pPr>
      <w:r>
        <w:tab/>
        <w:t>ОП «</w:t>
      </w:r>
      <w:proofErr w:type="spellStart"/>
      <w:r>
        <w:t>Дебесское</w:t>
      </w:r>
      <w:proofErr w:type="spellEnd"/>
      <w:r>
        <w:t>» предоставило список закрепленных сотрудников (ГИБДД и участковые) с номерами телефонов для экстренной связи во все лагеря с дневным пребыванием.</w:t>
      </w:r>
    </w:p>
    <w:p w:rsidR="00F23528" w:rsidRDefault="00F23528" w:rsidP="00F23528">
      <w:pPr>
        <w:ind w:firstLine="567"/>
        <w:jc w:val="both"/>
      </w:pPr>
      <w:r>
        <w:tab/>
        <w:t xml:space="preserve">Из муниципального бюджета на летнюю оздоровительную кампанию выделено </w:t>
      </w:r>
      <w:r w:rsidRPr="002441A1">
        <w:rPr>
          <w:b/>
        </w:rPr>
        <w:t>138 тыс</w:t>
      </w:r>
      <w:r w:rsidR="001603C1">
        <w:rPr>
          <w:b/>
        </w:rPr>
        <w:t>.</w:t>
      </w:r>
      <w:r w:rsidRPr="002441A1">
        <w:rPr>
          <w:b/>
        </w:rPr>
        <w:t xml:space="preserve"> руб</w:t>
      </w:r>
      <w:r w:rsidR="001603C1">
        <w:rPr>
          <w:b/>
        </w:rPr>
        <w:t>.</w:t>
      </w:r>
      <w:r>
        <w:t>, в т.ч. на загородные – 53,5 тыс. руб</w:t>
      </w:r>
      <w:r w:rsidR="001603C1">
        <w:t>.</w:t>
      </w:r>
      <w:r>
        <w:t xml:space="preserve"> </w:t>
      </w:r>
      <w:r w:rsidRPr="003628BA">
        <w:t>(для оплаты частичной стоимости путевки за счет средств муниципального бюджета),</w:t>
      </w:r>
      <w:r>
        <w:t xml:space="preserve"> на открытие пришкольных лагерей и лагерей труда и отдыха – 84,5 тыс</w:t>
      </w:r>
      <w:r w:rsidR="001603C1">
        <w:t>.</w:t>
      </w:r>
      <w:r>
        <w:t xml:space="preserve"> рублей.</w:t>
      </w:r>
    </w:p>
    <w:p w:rsidR="00F23528" w:rsidRPr="002441A1" w:rsidRDefault="00F23528" w:rsidP="00F23528">
      <w:pPr>
        <w:ind w:firstLine="567"/>
        <w:jc w:val="both"/>
      </w:pPr>
      <w:r w:rsidRPr="002441A1">
        <w:lastRenderedPageBreak/>
        <w:t>Для открытия оздоровительного лагеря потребовалось приобретение бланков бухгалтерской отчетности (меню-требование на выдачу продуктов питания, накопительная ведомость, табель учета посещаемости) на общую сумму 611,30 рублей.</w:t>
      </w:r>
    </w:p>
    <w:p w:rsidR="00F23528" w:rsidRPr="002441A1" w:rsidRDefault="00F23528" w:rsidP="00F23528">
      <w:pPr>
        <w:ind w:firstLine="567"/>
        <w:jc w:val="both"/>
      </w:pPr>
      <w:r w:rsidRPr="002441A1">
        <w:t>Дезинфицирующие средства, образовательные учреждения приобретают в районной Аптеке №</w:t>
      </w:r>
      <w:r w:rsidR="001603C1">
        <w:t xml:space="preserve"> </w:t>
      </w:r>
      <w:r w:rsidRPr="002441A1">
        <w:t>12, с прилагаемыми сертификатами. Для приобретения дезинфицирующих средств  каждому учреждению выделено 450 рублей, общая сумма составляет 5850</w:t>
      </w:r>
      <w:r w:rsidR="001603C1">
        <w:t xml:space="preserve"> </w:t>
      </w:r>
      <w:r w:rsidRPr="002441A1">
        <w:t>рублей.</w:t>
      </w:r>
    </w:p>
    <w:p w:rsidR="00F23528" w:rsidRPr="00140829" w:rsidRDefault="00F23528" w:rsidP="00F23528">
      <w:pPr>
        <w:ind w:firstLine="567"/>
        <w:jc w:val="both"/>
        <w:rPr>
          <w:i/>
        </w:rPr>
      </w:pPr>
      <w:r w:rsidRPr="002441A1">
        <w:t xml:space="preserve">По требованию </w:t>
      </w:r>
      <w:proofErr w:type="spellStart"/>
      <w:r w:rsidRPr="002441A1">
        <w:t>СанПин</w:t>
      </w:r>
      <w:proofErr w:type="spellEnd"/>
      <w:r w:rsidRPr="002441A1">
        <w:t xml:space="preserve"> количество посуды на пищеблоке необходимо по 2 набора на ребенка, не допускается посуда со сколами и трещинами. На сегодняшний день посуда у большей части учреждений не соответствует требованиям. Для до</w:t>
      </w:r>
      <w:r>
        <w:t>у</w:t>
      </w:r>
      <w:r w:rsidRPr="002441A1">
        <w:t xml:space="preserve">комплектования 1 набора посуды выделено </w:t>
      </w:r>
      <w:r w:rsidRPr="002441A1">
        <w:rPr>
          <w:b/>
        </w:rPr>
        <w:t>22990 рублей</w:t>
      </w:r>
      <w:r w:rsidRPr="002441A1">
        <w:t xml:space="preserve"> учреждениям: МБОУ «</w:t>
      </w:r>
      <w:proofErr w:type="spellStart"/>
      <w:r w:rsidRPr="002441A1">
        <w:t>Большезетымская</w:t>
      </w:r>
      <w:proofErr w:type="spellEnd"/>
      <w:r w:rsidRPr="002441A1">
        <w:t xml:space="preserve"> ООШ» </w:t>
      </w:r>
      <w:r>
        <w:t xml:space="preserve">- </w:t>
      </w:r>
      <w:r w:rsidRPr="002441A1">
        <w:t>8200 рублей, МБОУ «</w:t>
      </w:r>
      <w:proofErr w:type="spellStart"/>
      <w:r w:rsidRPr="002441A1">
        <w:t>Заречномедлинская</w:t>
      </w:r>
      <w:proofErr w:type="spellEnd"/>
      <w:r w:rsidRPr="002441A1">
        <w:t xml:space="preserve"> СОШ»</w:t>
      </w:r>
      <w:r>
        <w:t xml:space="preserve"> -</w:t>
      </w:r>
      <w:r w:rsidRPr="002441A1">
        <w:t xml:space="preserve"> 8930, МБОУ «</w:t>
      </w:r>
      <w:proofErr w:type="spellStart"/>
      <w:r w:rsidRPr="002441A1">
        <w:t>Сюрногуртская</w:t>
      </w:r>
      <w:proofErr w:type="spellEnd"/>
      <w:r w:rsidRPr="002441A1">
        <w:t xml:space="preserve"> СОШ» </w:t>
      </w:r>
      <w:r>
        <w:t xml:space="preserve">- </w:t>
      </w:r>
      <w:r w:rsidRPr="002441A1">
        <w:t xml:space="preserve">2500 рублей, МБОУ «Нижнепыхтинская ООШ» </w:t>
      </w:r>
      <w:r>
        <w:t xml:space="preserve">- </w:t>
      </w:r>
      <w:r w:rsidRPr="002441A1">
        <w:t>9200 рублей, МКОУ «</w:t>
      </w:r>
      <w:proofErr w:type="spellStart"/>
      <w:r w:rsidRPr="002441A1">
        <w:t>Тольенская</w:t>
      </w:r>
      <w:proofErr w:type="spellEnd"/>
      <w:r w:rsidRPr="002441A1">
        <w:t xml:space="preserve"> НОШ» </w:t>
      </w:r>
      <w:r>
        <w:t xml:space="preserve">- </w:t>
      </w:r>
      <w:r w:rsidRPr="002441A1">
        <w:t>1025 рублей, МБОУ «</w:t>
      </w:r>
      <w:proofErr w:type="spellStart"/>
      <w:r w:rsidRPr="002441A1">
        <w:t>Варнинская</w:t>
      </w:r>
      <w:proofErr w:type="spellEnd"/>
      <w:r w:rsidRPr="002441A1">
        <w:t xml:space="preserve"> НОШ»</w:t>
      </w:r>
      <w:r>
        <w:t xml:space="preserve"> -</w:t>
      </w:r>
      <w:r w:rsidRPr="002441A1">
        <w:t xml:space="preserve"> 1435 рублей, необходимо приобретение дополнительного набора на общую сумму около 50000 рублей. </w:t>
      </w:r>
      <w:r>
        <w:t xml:space="preserve"> </w:t>
      </w:r>
      <w:proofErr w:type="spellStart"/>
      <w:r w:rsidRPr="003628BA">
        <w:t>Дебесск</w:t>
      </w:r>
      <w:r>
        <w:t>ой</w:t>
      </w:r>
      <w:proofErr w:type="spellEnd"/>
      <w:r w:rsidRPr="003628BA">
        <w:t xml:space="preserve"> СОШ</w:t>
      </w:r>
      <w:r>
        <w:t xml:space="preserve"> предполагалось приобрет</w:t>
      </w:r>
      <w:r w:rsidR="001603C1">
        <w:t>ение на сумму 31000 руб., но из-</w:t>
      </w:r>
      <w:r>
        <w:t>за отсутствия средств не приобретено.</w:t>
      </w:r>
    </w:p>
    <w:p w:rsidR="00F23528" w:rsidRPr="00140829" w:rsidRDefault="00F23528" w:rsidP="00F23528">
      <w:pPr>
        <w:ind w:firstLine="567"/>
        <w:jc w:val="both"/>
      </w:pPr>
      <w:r w:rsidRPr="00140829">
        <w:t xml:space="preserve">В обязательном порядке перед открытием оздоровительного лагеря Центр Гигиены и Эпидемиологии проводит </w:t>
      </w:r>
      <w:proofErr w:type="spellStart"/>
      <w:r w:rsidRPr="00140829">
        <w:t>дератиз</w:t>
      </w:r>
      <w:r>
        <w:t>а</w:t>
      </w:r>
      <w:r w:rsidRPr="00140829">
        <w:t>ционную</w:t>
      </w:r>
      <w:proofErr w:type="spellEnd"/>
      <w:r w:rsidRPr="00140829">
        <w:t xml:space="preserve"> обработку помещений, сумма обработки составила </w:t>
      </w:r>
      <w:r w:rsidRPr="00140829">
        <w:rPr>
          <w:b/>
        </w:rPr>
        <w:t>3</w:t>
      </w:r>
      <w:r>
        <w:rPr>
          <w:b/>
        </w:rPr>
        <w:t>2871</w:t>
      </w:r>
      <w:r w:rsidRPr="00140829">
        <w:rPr>
          <w:b/>
        </w:rPr>
        <w:t>,30</w:t>
      </w:r>
      <w:r w:rsidRPr="00140829">
        <w:t xml:space="preserve"> рублей. Средств на обработку территории от клещей не выделено, </w:t>
      </w:r>
      <w:r>
        <w:t xml:space="preserve">требующаяся  </w:t>
      </w:r>
      <w:r w:rsidRPr="00140829">
        <w:t xml:space="preserve">сумма </w:t>
      </w:r>
      <w:r>
        <w:t xml:space="preserve">- </w:t>
      </w:r>
      <w:r w:rsidRPr="00140829">
        <w:t>251428,50 рублей</w:t>
      </w:r>
      <w:r w:rsidR="001603C1">
        <w:t>, общая площадь 28,41 га</w:t>
      </w:r>
      <w:r>
        <w:t>, имеется представление прокуратуры.</w:t>
      </w:r>
    </w:p>
    <w:p w:rsidR="00F23528" w:rsidRPr="00140829" w:rsidRDefault="00F23528" w:rsidP="00F23528">
      <w:pPr>
        <w:ind w:firstLine="567"/>
        <w:jc w:val="both"/>
      </w:pPr>
      <w:r w:rsidRPr="00140829">
        <w:t xml:space="preserve">Согласно Санитарным правилам, все образовательные учреждения в обязательном порядке к открытию летней </w:t>
      </w:r>
      <w:r>
        <w:t xml:space="preserve">оздоровительной </w:t>
      </w:r>
      <w:r w:rsidRPr="00140829">
        <w:t>компании долж</w:t>
      </w:r>
      <w:r>
        <w:t>ны</w:t>
      </w:r>
      <w:r w:rsidRPr="00140829">
        <w:t xml:space="preserve"> проводить</w:t>
      </w:r>
      <w:r>
        <w:t xml:space="preserve"> мероприятия</w:t>
      </w:r>
      <w:r w:rsidRPr="00140829">
        <w:t xml:space="preserve"> производственн</w:t>
      </w:r>
      <w:r>
        <w:t xml:space="preserve">ого </w:t>
      </w:r>
      <w:r w:rsidRPr="00140829">
        <w:t>контрол</w:t>
      </w:r>
      <w:r>
        <w:t xml:space="preserve">я, согласованного с </w:t>
      </w:r>
      <w:proofErr w:type="spellStart"/>
      <w:r>
        <w:t>Роспотребнадзором</w:t>
      </w:r>
      <w:proofErr w:type="spellEnd"/>
      <w:r w:rsidRPr="00140829">
        <w:t>. Целью производственного контроля является обеспечение безопасности и безвредности для человека влияния</w:t>
      </w:r>
      <w:r>
        <w:t xml:space="preserve"> извне</w:t>
      </w:r>
      <w:r w:rsidRPr="00140829">
        <w:t xml:space="preserve">. </w:t>
      </w:r>
      <w:r>
        <w:t xml:space="preserve">Лабораторные </w:t>
      </w:r>
      <w:proofErr w:type="gramStart"/>
      <w:r>
        <w:t>исследования</w:t>
      </w:r>
      <w:proofErr w:type="gramEnd"/>
      <w:r>
        <w:t xml:space="preserve"> являющиеся основной частью п</w:t>
      </w:r>
      <w:r w:rsidRPr="00140829">
        <w:t>роизводственн</w:t>
      </w:r>
      <w:r>
        <w:t>ого</w:t>
      </w:r>
      <w:r w:rsidRPr="00140829">
        <w:t xml:space="preserve"> контрол</w:t>
      </w:r>
      <w:r>
        <w:t>я</w:t>
      </w:r>
      <w:r w:rsidRPr="00140829">
        <w:t xml:space="preserve"> проведен</w:t>
      </w:r>
      <w:r>
        <w:t>ы</w:t>
      </w:r>
      <w:r w:rsidRPr="00140829">
        <w:t xml:space="preserve"> только в МБОУ «</w:t>
      </w:r>
      <w:proofErr w:type="spellStart"/>
      <w:r w:rsidRPr="00140829">
        <w:t>Большезетымской</w:t>
      </w:r>
      <w:proofErr w:type="spellEnd"/>
      <w:r w:rsidRPr="00140829">
        <w:t xml:space="preserve"> ООШ» в связи с плановой проверкой </w:t>
      </w:r>
      <w:proofErr w:type="spellStart"/>
      <w:r w:rsidRPr="00140829">
        <w:t>Роспотребнадзора</w:t>
      </w:r>
      <w:proofErr w:type="spellEnd"/>
      <w:r w:rsidRPr="00140829">
        <w:t xml:space="preserve">. Сумма для проведения составляет 2278 рублей на 1 учреждение, для 12 учреждений требуется </w:t>
      </w:r>
      <w:r w:rsidRPr="00140829">
        <w:rPr>
          <w:b/>
        </w:rPr>
        <w:t>27336</w:t>
      </w:r>
      <w:r w:rsidRPr="00140829">
        <w:t xml:space="preserve"> рублей. </w:t>
      </w:r>
    </w:p>
    <w:p w:rsidR="00F23528" w:rsidRPr="00140829" w:rsidRDefault="00F23528" w:rsidP="00F23528">
      <w:pPr>
        <w:ind w:firstLine="567"/>
        <w:jc w:val="both"/>
      </w:pPr>
      <w:r w:rsidRPr="00140829">
        <w:t>В лабораторные исследования входит:</w:t>
      </w:r>
    </w:p>
    <w:p w:rsidR="00F23528" w:rsidRPr="00140829" w:rsidRDefault="00F23528" w:rsidP="00F23528">
      <w:pPr>
        <w:ind w:firstLine="567"/>
        <w:jc w:val="both"/>
      </w:pPr>
      <w:r w:rsidRPr="00140829">
        <w:t>- микробиологические исследования проб и готовых блюд – 3 вида;</w:t>
      </w:r>
    </w:p>
    <w:p w:rsidR="00F23528" w:rsidRPr="00140829" w:rsidRDefault="00F23528" w:rsidP="00F23528">
      <w:pPr>
        <w:ind w:firstLine="567"/>
        <w:jc w:val="both"/>
      </w:pPr>
      <w:r w:rsidRPr="00140829">
        <w:t>- калорийность, выход блюд и соответствие химическому составу – 1 вид</w:t>
      </w:r>
    </w:p>
    <w:p w:rsidR="00F23528" w:rsidRDefault="00F23528" w:rsidP="00F23528">
      <w:pPr>
        <w:ind w:firstLine="567"/>
        <w:jc w:val="both"/>
      </w:pPr>
      <w:r w:rsidRPr="00140829">
        <w:t>- микробиологические исследования смывов на наличие санитарно – показательной микрофлоры – 10 смывов</w:t>
      </w:r>
      <w:r>
        <w:t>.</w:t>
      </w:r>
    </w:p>
    <w:p w:rsidR="00F23528" w:rsidRPr="00140829" w:rsidRDefault="00F23528" w:rsidP="00F23528">
      <w:pPr>
        <w:ind w:firstLine="567"/>
        <w:jc w:val="both"/>
      </w:pPr>
      <w:r w:rsidRPr="00140829">
        <w:t xml:space="preserve">С 03 мая работники, занятые в лагерях, проходят периодический медицинский осмотр, общая сумма составляет </w:t>
      </w:r>
      <w:r w:rsidRPr="00140829">
        <w:rPr>
          <w:b/>
        </w:rPr>
        <w:t>151 886</w:t>
      </w:r>
      <w:r w:rsidRPr="00140829">
        <w:t xml:space="preserve"> рублей. </w:t>
      </w:r>
    </w:p>
    <w:p w:rsidR="00F23528" w:rsidRPr="00140829" w:rsidRDefault="00F23528" w:rsidP="00F23528">
      <w:pPr>
        <w:ind w:firstLine="567"/>
        <w:jc w:val="both"/>
      </w:pPr>
      <w:r w:rsidRPr="00140829">
        <w:t>ФБУЗ Центром гигиены и эпидемиологии 15 мая проведена гигиеническая аттестация, количество человек подлежащих аттестации 85 (100%). Стоимость для одного человека 6</w:t>
      </w:r>
      <w:r>
        <w:t xml:space="preserve"> руб</w:t>
      </w:r>
      <w:r w:rsidR="001603C1">
        <w:t>.</w:t>
      </w:r>
      <w:r>
        <w:t xml:space="preserve"> </w:t>
      </w:r>
      <w:r w:rsidRPr="00140829">
        <w:t>49</w:t>
      </w:r>
      <w:r>
        <w:t xml:space="preserve"> коп -</w:t>
      </w:r>
      <w:r w:rsidRPr="00140829">
        <w:t xml:space="preserve"> воспитатели, начальники лагерей</w:t>
      </w:r>
      <w:r>
        <w:t>,</w:t>
      </w:r>
      <w:r w:rsidRPr="00140829">
        <w:t xml:space="preserve"> общая сумма составляет </w:t>
      </w:r>
      <w:r w:rsidRPr="00140829">
        <w:rPr>
          <w:b/>
        </w:rPr>
        <w:t>259,60</w:t>
      </w:r>
      <w:r w:rsidRPr="00140829">
        <w:t xml:space="preserve"> рублей (оплата за счет средств выделенных на оздоровительный лагерь) и по 200 рублей техперсонал и работники пищеблока общая сумма 8800 рублей (за счет средств работника, </w:t>
      </w:r>
      <w:r>
        <w:t xml:space="preserve">тут - </w:t>
      </w:r>
      <w:r w:rsidRPr="00140829">
        <w:t xml:space="preserve">нарушение прав работника). </w:t>
      </w:r>
    </w:p>
    <w:p w:rsidR="00F23528" w:rsidRPr="00940393" w:rsidRDefault="00F23528" w:rsidP="00F23528">
      <w:pPr>
        <w:ind w:firstLine="567"/>
      </w:pPr>
      <w:r w:rsidRPr="00940393">
        <w:t xml:space="preserve">Для занятий с детьми на </w:t>
      </w:r>
      <w:r>
        <w:t xml:space="preserve">приобретение </w:t>
      </w:r>
      <w:r w:rsidRPr="00940393">
        <w:t>канцтовар</w:t>
      </w:r>
      <w:r>
        <w:t>ов</w:t>
      </w:r>
      <w:r w:rsidRPr="00940393">
        <w:t xml:space="preserve"> выделено </w:t>
      </w:r>
      <w:r>
        <w:rPr>
          <w:b/>
        </w:rPr>
        <w:t xml:space="preserve">19639,80 </w:t>
      </w:r>
      <w:r w:rsidRPr="00940393">
        <w:t xml:space="preserve"> рублей.</w:t>
      </w:r>
    </w:p>
    <w:p w:rsidR="00F23528" w:rsidRDefault="00F23528" w:rsidP="00F23528">
      <w:pPr>
        <w:jc w:val="both"/>
      </w:pPr>
    </w:p>
    <w:p w:rsidR="00F23528" w:rsidRPr="000B3D5B" w:rsidRDefault="00F23528" w:rsidP="00F23528">
      <w:pPr>
        <w:jc w:val="both"/>
      </w:pPr>
      <w:r w:rsidRPr="000B3D5B">
        <w:t>Итого:</w:t>
      </w:r>
      <w:r w:rsidRPr="000B3D5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23528" w:rsidRPr="00A4523A" w:rsidTr="00316BFB">
        <w:tc>
          <w:tcPr>
            <w:tcW w:w="2392" w:type="dxa"/>
          </w:tcPr>
          <w:p w:rsidR="00F23528" w:rsidRPr="00A4523A" w:rsidRDefault="00F23528" w:rsidP="00316BFB">
            <w:pPr>
              <w:jc w:val="both"/>
            </w:pPr>
            <w:r w:rsidRPr="00A4523A">
              <w:t>Мероприятия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Требуемая сумма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 xml:space="preserve">Выделенная сумма 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Недостаток средств</w:t>
            </w:r>
          </w:p>
        </w:tc>
      </w:tr>
      <w:tr w:rsidR="00F23528" w:rsidRPr="00A4523A" w:rsidTr="00316BFB">
        <w:tc>
          <w:tcPr>
            <w:tcW w:w="2392" w:type="dxa"/>
          </w:tcPr>
          <w:p w:rsidR="00F23528" w:rsidRPr="00A4523A" w:rsidRDefault="00F23528" w:rsidP="00316BFB">
            <w:pPr>
              <w:jc w:val="both"/>
            </w:pPr>
            <w:r w:rsidRPr="00A4523A">
              <w:t>Дератизация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33</w:t>
            </w:r>
            <w:r w:rsidRPr="00A4523A">
              <w:t>221,30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32871</w:t>
            </w:r>
            <w:r w:rsidRPr="00A4523A">
              <w:t>,30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-</w:t>
            </w:r>
          </w:p>
        </w:tc>
      </w:tr>
      <w:tr w:rsidR="00F23528" w:rsidRPr="00A4523A" w:rsidTr="00316BFB">
        <w:tc>
          <w:tcPr>
            <w:tcW w:w="2392" w:type="dxa"/>
          </w:tcPr>
          <w:p w:rsidR="00F23528" w:rsidRPr="00A4523A" w:rsidRDefault="00F23528" w:rsidP="00316BFB">
            <w:pPr>
              <w:jc w:val="both"/>
            </w:pPr>
            <w:proofErr w:type="spellStart"/>
            <w:r w:rsidRPr="00A4523A">
              <w:t>Аккарицидная</w:t>
            </w:r>
            <w:proofErr w:type="spellEnd"/>
            <w:r w:rsidRPr="00A4523A">
              <w:t xml:space="preserve"> обработка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251428,51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-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251428,510</w:t>
            </w:r>
          </w:p>
        </w:tc>
      </w:tr>
      <w:tr w:rsidR="00F23528" w:rsidRPr="00A4523A" w:rsidTr="00316BFB">
        <w:tc>
          <w:tcPr>
            <w:tcW w:w="2392" w:type="dxa"/>
          </w:tcPr>
          <w:p w:rsidR="00F23528" w:rsidRPr="00A4523A" w:rsidRDefault="00F23528" w:rsidP="00316BFB">
            <w:pPr>
              <w:jc w:val="both"/>
            </w:pPr>
            <w:r w:rsidRPr="00A4523A">
              <w:t>Медосмотры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151886,00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-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151886,00</w:t>
            </w:r>
          </w:p>
        </w:tc>
      </w:tr>
      <w:tr w:rsidR="00F23528" w:rsidRPr="00A4523A" w:rsidTr="00316BFB">
        <w:tc>
          <w:tcPr>
            <w:tcW w:w="2392" w:type="dxa"/>
          </w:tcPr>
          <w:p w:rsidR="00F23528" w:rsidRPr="00A4523A" w:rsidRDefault="00F23528" w:rsidP="00316BFB">
            <w:pPr>
              <w:jc w:val="both"/>
            </w:pPr>
            <w:r w:rsidRPr="00A4523A">
              <w:t>Гигиеническая аттестация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9059,60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259,60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8800,00</w:t>
            </w:r>
          </w:p>
        </w:tc>
      </w:tr>
      <w:tr w:rsidR="00F23528" w:rsidRPr="00A4523A" w:rsidTr="00316BFB">
        <w:tc>
          <w:tcPr>
            <w:tcW w:w="2392" w:type="dxa"/>
          </w:tcPr>
          <w:p w:rsidR="00F23528" w:rsidRPr="00A4523A" w:rsidRDefault="00F23528" w:rsidP="00316BFB">
            <w:pPr>
              <w:jc w:val="both"/>
            </w:pPr>
            <w:r w:rsidRPr="00A4523A">
              <w:lastRenderedPageBreak/>
              <w:t>Канцтовары</w:t>
            </w:r>
            <w:r>
              <w:t xml:space="preserve"> (для проведения занятий с детьми)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2</w:t>
            </w:r>
            <w:r>
              <w:t>1</w:t>
            </w:r>
            <w:r w:rsidRPr="00A4523A">
              <w:t>000,00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19639</w:t>
            </w:r>
            <w:r w:rsidRPr="00A4523A">
              <w:t>,</w:t>
            </w:r>
            <w:r>
              <w:t>8</w:t>
            </w:r>
            <w:r w:rsidRPr="00A4523A">
              <w:t>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1360,20</w:t>
            </w:r>
          </w:p>
        </w:tc>
      </w:tr>
      <w:tr w:rsidR="00F23528" w:rsidRPr="00A4523A" w:rsidTr="00316BFB">
        <w:tc>
          <w:tcPr>
            <w:tcW w:w="2392" w:type="dxa"/>
          </w:tcPr>
          <w:p w:rsidR="00F23528" w:rsidRPr="00A4523A" w:rsidRDefault="00F23528" w:rsidP="00316BFB">
            <w:pPr>
              <w:jc w:val="both"/>
            </w:pPr>
            <w:r w:rsidRPr="00A4523A">
              <w:t>Посуда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154</w:t>
            </w:r>
            <w:r w:rsidRPr="00A4523A">
              <w:t>990,00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22990,00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132000</w:t>
            </w:r>
            <w:r w:rsidRPr="00A4523A">
              <w:t>,00</w:t>
            </w:r>
          </w:p>
        </w:tc>
      </w:tr>
      <w:tr w:rsidR="00F23528" w:rsidRPr="00A4523A" w:rsidTr="00316BFB">
        <w:tc>
          <w:tcPr>
            <w:tcW w:w="2392" w:type="dxa"/>
          </w:tcPr>
          <w:p w:rsidR="00F23528" w:rsidRDefault="00F23528" w:rsidP="00316BFB">
            <w:pPr>
              <w:jc w:val="both"/>
            </w:pPr>
            <w:r w:rsidRPr="00A4523A">
              <w:t xml:space="preserve">Моющие </w:t>
            </w:r>
            <w:r>
              <w:t>и дезинфицирующие</w:t>
            </w:r>
          </w:p>
          <w:p w:rsidR="00F23528" w:rsidRPr="00A4523A" w:rsidRDefault="00F23528" w:rsidP="00316BFB">
            <w:pPr>
              <w:jc w:val="both"/>
            </w:pPr>
            <w:r w:rsidRPr="00A4523A">
              <w:t>средства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5850,00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5850,00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 w:rsidRPr="00A4523A">
              <w:t>5850,00</w:t>
            </w:r>
          </w:p>
        </w:tc>
      </w:tr>
      <w:tr w:rsidR="00F23528" w:rsidRPr="00A4523A" w:rsidTr="00316BFB">
        <w:tc>
          <w:tcPr>
            <w:tcW w:w="2392" w:type="dxa"/>
          </w:tcPr>
          <w:p w:rsidR="00F23528" w:rsidRPr="00A4523A" w:rsidRDefault="00F23528" w:rsidP="00316BFB">
            <w:pPr>
              <w:jc w:val="both"/>
            </w:pPr>
            <w:r w:rsidRPr="00A4523A">
              <w:t>Мероприятия производственного контроля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27336,00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2278,00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25058,00</w:t>
            </w:r>
          </w:p>
        </w:tc>
      </w:tr>
      <w:tr w:rsidR="00F23528" w:rsidRPr="00A4523A" w:rsidTr="00316BFB">
        <w:tc>
          <w:tcPr>
            <w:tcW w:w="2392" w:type="dxa"/>
          </w:tcPr>
          <w:p w:rsidR="00F23528" w:rsidRPr="00A4523A" w:rsidRDefault="00F23528" w:rsidP="00316BFB">
            <w:pPr>
              <w:jc w:val="both"/>
            </w:pPr>
            <w:r w:rsidRPr="00A4523A">
              <w:t>Бланки бухгалтерской отчетности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611,30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611,30</w:t>
            </w:r>
          </w:p>
        </w:tc>
        <w:tc>
          <w:tcPr>
            <w:tcW w:w="2393" w:type="dxa"/>
          </w:tcPr>
          <w:p w:rsidR="00F23528" w:rsidRPr="00A4523A" w:rsidRDefault="00F23528" w:rsidP="00316BFB">
            <w:pPr>
              <w:jc w:val="both"/>
            </w:pPr>
            <w:r>
              <w:t>611,30</w:t>
            </w:r>
          </w:p>
        </w:tc>
      </w:tr>
      <w:tr w:rsidR="00F23528" w:rsidRPr="00A4523A" w:rsidTr="00316BFB">
        <w:tc>
          <w:tcPr>
            <w:tcW w:w="2392" w:type="dxa"/>
          </w:tcPr>
          <w:p w:rsidR="00F23528" w:rsidRPr="00EE1207" w:rsidRDefault="00F23528" w:rsidP="00316BFB">
            <w:pPr>
              <w:jc w:val="both"/>
              <w:rPr>
                <w:rFonts w:ascii="Calibri" w:hAnsi="Calibri"/>
              </w:rPr>
            </w:pPr>
            <w:r w:rsidRPr="00EE1207">
              <w:rPr>
                <w:rFonts w:ascii="Calibri" w:hAnsi="Calibri"/>
              </w:rPr>
              <w:t>итого</w:t>
            </w:r>
          </w:p>
        </w:tc>
        <w:tc>
          <w:tcPr>
            <w:tcW w:w="2393" w:type="dxa"/>
          </w:tcPr>
          <w:p w:rsidR="00F23528" w:rsidRPr="00EE1207" w:rsidRDefault="00F23528" w:rsidP="00316B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655033,01</w:t>
            </w:r>
          </w:p>
        </w:tc>
        <w:tc>
          <w:tcPr>
            <w:tcW w:w="2393" w:type="dxa"/>
          </w:tcPr>
          <w:p w:rsidR="00F23528" w:rsidRPr="00EE1207" w:rsidRDefault="00F23528" w:rsidP="00316B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84500,00</w:t>
            </w:r>
          </w:p>
        </w:tc>
        <w:tc>
          <w:tcPr>
            <w:tcW w:w="2393" w:type="dxa"/>
          </w:tcPr>
          <w:p w:rsidR="00F23528" w:rsidRPr="00EE1207" w:rsidRDefault="00F23528" w:rsidP="00316BF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570533,01</w:t>
            </w:r>
          </w:p>
        </w:tc>
      </w:tr>
    </w:tbl>
    <w:p w:rsidR="00F23528" w:rsidRPr="0036352D" w:rsidRDefault="00F23528" w:rsidP="00F23528">
      <w:pPr>
        <w:jc w:val="both"/>
        <w:rPr>
          <w:color w:val="FF0000"/>
        </w:rPr>
      </w:pPr>
    </w:p>
    <w:p w:rsidR="00F23528" w:rsidRDefault="00F23528" w:rsidP="00F23528">
      <w:pPr>
        <w:jc w:val="both"/>
      </w:pPr>
      <w:r>
        <w:tab/>
        <w:t xml:space="preserve">Министерством образования и науки приняты к финансированию две программы труда и отдыха, это программы </w:t>
      </w:r>
      <w:proofErr w:type="spellStart"/>
      <w:r>
        <w:t>Дебесской</w:t>
      </w:r>
      <w:proofErr w:type="spellEnd"/>
      <w:r>
        <w:t xml:space="preserve"> СОШ и </w:t>
      </w:r>
      <w:proofErr w:type="spellStart"/>
      <w:r>
        <w:t>Тыловайской</w:t>
      </w:r>
      <w:proofErr w:type="spellEnd"/>
      <w:r>
        <w:t xml:space="preserve"> СОШ, с общим охватом 9 человек, субсидия на финансирование составляет 18,9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, вся субсидия идет на организацию питания. </w:t>
      </w:r>
      <w:r w:rsidRPr="00D13DB6">
        <w:t>Работодатели</w:t>
      </w:r>
      <w:r>
        <w:t xml:space="preserve"> МБОУ «</w:t>
      </w:r>
      <w:proofErr w:type="spellStart"/>
      <w:r>
        <w:t>Дебесская</w:t>
      </w:r>
      <w:proofErr w:type="spellEnd"/>
      <w:r>
        <w:t xml:space="preserve"> СОШ» и СПК «Темп».</w:t>
      </w:r>
    </w:p>
    <w:p w:rsidR="00F23528" w:rsidRDefault="00F23528" w:rsidP="00F23528">
      <w:pPr>
        <w:jc w:val="both"/>
      </w:pPr>
      <w:r>
        <w:tab/>
        <w:t xml:space="preserve">С 5 июня работает лагерь труда и отдыха при </w:t>
      </w:r>
      <w:r w:rsidR="00297F07">
        <w:t>МБУ «Молодежный центр</w:t>
      </w:r>
      <w:r>
        <w:t xml:space="preserve"> «Вертикаль» с общим охватом 20 детей «группы риска» в возрасте 14 - 15 лет. Лагерь финансируется с бюджета</w:t>
      </w:r>
      <w:r w:rsidR="00297F07">
        <w:t xml:space="preserve"> Фонда поддержки детей, оказавшихся в трудной жизненной ситуации</w:t>
      </w:r>
      <w:r>
        <w:t xml:space="preserve"> </w:t>
      </w:r>
      <w:r w:rsidR="00297F07">
        <w:t>в рамках проекта</w:t>
      </w:r>
      <w:r>
        <w:t xml:space="preserve"> «Этапы большого пути».  </w:t>
      </w:r>
      <w:proofErr w:type="gramStart"/>
      <w:r>
        <w:t>Были проблемы с открытием лагеря, арендуемое помещение, не было подключения к ЕДДС, отсутствовали договоры на утилизацию люминесцентных ламп, отсутствовало заключение о техническом состоянии котельной, акт готовности системы отопления и др. На следующий год планируется такая же лагерная смена, необходимо пр</w:t>
      </w:r>
      <w:r w:rsidR="00297F07">
        <w:t>едусмотреть выделение средств МБУ «Молодежный центр</w:t>
      </w:r>
      <w:r>
        <w:t xml:space="preserve"> «Вертикаль» на прохождение медосмотров педагогов и начальника лагеря, гигиенической аттестации, на содержание кнопки тревожной сигнализации. </w:t>
      </w:r>
      <w:proofErr w:type="gramEnd"/>
    </w:p>
    <w:p w:rsidR="00F23528" w:rsidRPr="00EA7E15" w:rsidRDefault="00F23528" w:rsidP="00F23528">
      <w:pPr>
        <w:jc w:val="both"/>
      </w:pPr>
      <w:r>
        <w:tab/>
        <w:t xml:space="preserve">В Комплексном центре социального обслуживания населения планируется в августе одна смена для детей из семей, находящихся в сложной жизненной ситуации, детей – инвалидов, детей, оставшихся без попечения родителей, питание будет организовано по договору с </w:t>
      </w:r>
      <w:proofErr w:type="spellStart"/>
      <w:r>
        <w:t>Дебесской</w:t>
      </w:r>
      <w:proofErr w:type="spellEnd"/>
      <w:r>
        <w:t xml:space="preserve"> СОШ. Финансирование с республиканского бюджета. </w:t>
      </w:r>
      <w:r w:rsidRPr="00D13DB6">
        <w:t>Количество детей</w:t>
      </w:r>
      <w:r>
        <w:t xml:space="preserve">  15 человек.</w:t>
      </w:r>
    </w:p>
    <w:p w:rsidR="00F23528" w:rsidRDefault="00F23528" w:rsidP="00F23528">
      <w:pPr>
        <w:jc w:val="both"/>
      </w:pPr>
      <w:r>
        <w:tab/>
        <w:t>Загородные лагеря.</w:t>
      </w:r>
    </w:p>
    <w:p w:rsidR="00F23528" w:rsidRPr="000B3D5B" w:rsidRDefault="00F23528" w:rsidP="00F23528">
      <w:pPr>
        <w:jc w:val="both"/>
      </w:pPr>
      <w:r>
        <w:tab/>
        <w:t>Постановлением Правительства УР от 27 марта 2017 года № 104  в Дебесский район распределена субсидия в размере 107 тыс</w:t>
      </w:r>
      <w:r w:rsidR="001603C1">
        <w:t>.</w:t>
      </w:r>
      <w:r>
        <w:t xml:space="preserve"> на компенсацию стоимости путевок в загородные лагеря, из местного бюджета 53,5 тыс</w:t>
      </w:r>
      <w:r w:rsidR="001603C1">
        <w:t>.</w:t>
      </w:r>
      <w:r>
        <w:t xml:space="preserve"> рублей. Средняя стоимость путевок определена 600 рублей в сутки, 10800 руб</w:t>
      </w:r>
      <w:r w:rsidR="001603C1">
        <w:t>.</w:t>
      </w:r>
      <w:r>
        <w:t xml:space="preserve"> за смену в 18 дней. Предложения с лагерей на летний период поступают в среднем по 16 тыс</w:t>
      </w:r>
      <w:r w:rsidR="001603C1">
        <w:t>.</w:t>
      </w:r>
      <w:r>
        <w:t xml:space="preserve"> за путевку. Управление образования рассчитывает направить в загородные лагеря 35 детей в возрасте от 6,5 до 15 лет, включая летний период и осенние и зимние каникулы (в 2016 году – 3 человека в летний период, в осенние и зимние каникулы – 36 детей). Предоставление частичного возмещения (компенсации) стоимости путевки для детей в загородные лагеря осуществляется после окончания лагерной смены при предоставлении обратного талона к путевке, договора между родителями и загородным лагерем, </w:t>
      </w:r>
      <w:proofErr w:type="gramStart"/>
      <w:r>
        <w:t>счет-фактуры</w:t>
      </w:r>
      <w:proofErr w:type="gramEnd"/>
      <w:r>
        <w:t xml:space="preserve"> (квитанции) об оплате путевки и заявления родителя (законного представителя) ребенка. В расчет компенсации по Постановлению Правительства УР № 100 от 27 марта 2017 года берется средняя стоимость одного дня пребывания в лагере – 630 руб</w:t>
      </w:r>
      <w:r w:rsidR="001603C1">
        <w:t>.</w:t>
      </w:r>
      <w:r>
        <w:t xml:space="preserve"> для детей из семей, находящихся в сложной жизненной ситуации, и 600 руб</w:t>
      </w:r>
      <w:r w:rsidR="001603C1">
        <w:t>.</w:t>
      </w:r>
      <w:r>
        <w:t xml:space="preserve"> – остальные категории. Компенсация составляет 50 % - из субсидии УР, 25 % - из средств муниципалитетов. Компенсация выплачивается за максимальное количество -18 дней.</w:t>
      </w:r>
    </w:p>
    <w:p w:rsidR="00F23528" w:rsidRDefault="00F23528" w:rsidP="00F23528">
      <w:pPr>
        <w:jc w:val="both"/>
      </w:pPr>
      <w:r>
        <w:lastRenderedPageBreak/>
        <w:tab/>
        <w:t>В летний период Министерство образования и науки УР планирует проведение профильной смены военно-патриотической направленности для детей группы риска, квоты будут направлены позднее, лагерь предполагается полностью за счет средств республиканского бюджета.</w:t>
      </w:r>
    </w:p>
    <w:p w:rsidR="00F23528" w:rsidRDefault="00F23528" w:rsidP="00F23528">
      <w:pPr>
        <w:jc w:val="both"/>
      </w:pPr>
      <w:r>
        <w:tab/>
        <w:t>Через отдел социального обслуживания населения будут предоставлены путевки для детей из семей, находящихся в трудной жизненной ситуации с финансированием с республиканского бюджета, путевок в этом году будет мало, всего 250 на всю республику. Нет возможности направить всех желающих детей из этой категории семей.</w:t>
      </w:r>
      <w:r w:rsidRPr="00C0696F">
        <w:t xml:space="preserve"> </w:t>
      </w:r>
    </w:p>
    <w:p w:rsidR="00F23528" w:rsidRDefault="00F23528" w:rsidP="00F23528">
      <w:pPr>
        <w:jc w:val="both"/>
      </w:pPr>
      <w:r>
        <w:tab/>
        <w:t xml:space="preserve"> Трудоустройство.</w:t>
      </w:r>
    </w:p>
    <w:p w:rsidR="00F23528" w:rsidRDefault="00F23528" w:rsidP="00F23528">
      <w:pPr>
        <w:jc w:val="both"/>
      </w:pPr>
      <w:r>
        <w:tab/>
        <w:t>Отдел по молодежной политике, физической культуре и с</w:t>
      </w:r>
      <w:r w:rsidR="00297F07">
        <w:t>порту планирует трудоустроить 60</w:t>
      </w:r>
      <w:r>
        <w:t xml:space="preserve"> несовершеннолетних в летний период.</w:t>
      </w:r>
    </w:p>
    <w:p w:rsidR="00F23528" w:rsidRPr="00F23528" w:rsidRDefault="00F23528" w:rsidP="00F23528">
      <w:pPr>
        <w:pStyle w:val="a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3528">
        <w:rPr>
          <w:rFonts w:ascii="Times New Roman" w:hAnsi="Times New Roman"/>
          <w:sz w:val="24"/>
          <w:szCs w:val="24"/>
          <w:shd w:val="clear" w:color="auto" w:fill="FFFFFF"/>
        </w:rPr>
        <w:tab/>
        <w:t>В 2017</w:t>
      </w:r>
      <w:r w:rsidR="001603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23528">
        <w:rPr>
          <w:rFonts w:ascii="Times New Roman" w:hAnsi="Times New Roman"/>
          <w:sz w:val="24"/>
          <w:szCs w:val="24"/>
          <w:shd w:val="clear" w:color="auto" w:fill="FFFFFF"/>
        </w:rPr>
        <w:t>году  было отправлено на конкурс в республику  10 программ, пр</w:t>
      </w:r>
      <w:r w:rsidR="001603C1">
        <w:rPr>
          <w:rFonts w:ascii="Times New Roman" w:hAnsi="Times New Roman"/>
          <w:sz w:val="24"/>
          <w:szCs w:val="24"/>
          <w:shd w:val="clear" w:color="auto" w:fill="FFFFFF"/>
        </w:rPr>
        <w:t xml:space="preserve">ошло 8 программ на сумму </w:t>
      </w:r>
      <w:r w:rsidR="00BF4874" w:rsidRPr="00BF4874">
        <w:rPr>
          <w:rFonts w:ascii="Times New Roman" w:hAnsi="Times New Roman"/>
          <w:sz w:val="24"/>
          <w:szCs w:val="24"/>
          <w:shd w:val="clear" w:color="auto" w:fill="FFFFFF"/>
        </w:rPr>
        <w:t>248897</w:t>
      </w:r>
      <w:r w:rsidR="001603C1" w:rsidRPr="00BF487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F4874" w:rsidRPr="00BF4874">
        <w:rPr>
          <w:rFonts w:ascii="Times New Roman" w:hAnsi="Times New Roman"/>
          <w:sz w:val="24"/>
          <w:szCs w:val="24"/>
          <w:shd w:val="clear" w:color="auto" w:fill="FFFFFF"/>
        </w:rPr>
        <w:t>00</w:t>
      </w:r>
      <w:r w:rsidRPr="00BF4874">
        <w:rPr>
          <w:rFonts w:ascii="Times New Roman" w:hAnsi="Times New Roman"/>
          <w:sz w:val="24"/>
          <w:szCs w:val="24"/>
          <w:shd w:val="clear" w:color="auto" w:fill="FFFFFF"/>
        </w:rPr>
        <w:t xml:space="preserve"> руб</w:t>
      </w:r>
      <w:r w:rsidRPr="00F23528">
        <w:rPr>
          <w:rFonts w:ascii="Times New Roman" w:hAnsi="Times New Roman"/>
          <w:sz w:val="24"/>
          <w:szCs w:val="24"/>
          <w:shd w:val="clear" w:color="auto" w:fill="FFFFFF"/>
        </w:rPr>
        <w:t>.  и 80 тыс.</w:t>
      </w:r>
      <w:r w:rsidR="001603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23528">
        <w:rPr>
          <w:rFonts w:ascii="Times New Roman" w:hAnsi="Times New Roman"/>
          <w:sz w:val="24"/>
          <w:szCs w:val="24"/>
          <w:shd w:val="clear" w:color="auto" w:fill="FFFFFF"/>
        </w:rPr>
        <w:t>руб</w:t>
      </w:r>
      <w:r w:rsidR="001603C1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23528">
        <w:rPr>
          <w:rFonts w:ascii="Times New Roman" w:hAnsi="Times New Roman"/>
          <w:sz w:val="24"/>
          <w:szCs w:val="24"/>
          <w:shd w:val="clear" w:color="auto" w:fill="FFFFFF"/>
        </w:rPr>
        <w:t xml:space="preserve"> с местного бюджета, буд</w:t>
      </w:r>
      <w:r w:rsidR="001603C1">
        <w:rPr>
          <w:rFonts w:ascii="Times New Roman" w:hAnsi="Times New Roman"/>
          <w:sz w:val="24"/>
          <w:szCs w:val="24"/>
          <w:shd w:val="clear" w:color="auto" w:fill="FFFFFF"/>
        </w:rPr>
        <w:t>ет трудоустроено</w:t>
      </w:r>
      <w:r w:rsidR="00297F07">
        <w:rPr>
          <w:rFonts w:ascii="Times New Roman" w:hAnsi="Times New Roman"/>
          <w:sz w:val="24"/>
          <w:szCs w:val="24"/>
          <w:shd w:val="clear" w:color="auto" w:fill="FFFFFF"/>
        </w:rPr>
        <w:t xml:space="preserve"> 60</w:t>
      </w:r>
      <w:r w:rsidRPr="00F23528">
        <w:rPr>
          <w:rFonts w:ascii="Times New Roman" w:hAnsi="Times New Roman"/>
          <w:sz w:val="24"/>
          <w:szCs w:val="24"/>
          <w:shd w:val="clear" w:color="auto" w:fill="FFFFFF"/>
        </w:rPr>
        <w:t xml:space="preserve"> подростков.  </w:t>
      </w:r>
    </w:p>
    <w:p w:rsidR="00297F07" w:rsidRDefault="00297F07" w:rsidP="00F2352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 МО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Сюрногуртское</w:t>
      </w:r>
      <w:proofErr w:type="spellEnd"/>
      <w:r w:rsidR="00F23528" w:rsidRPr="00F23528">
        <w:rPr>
          <w:rFonts w:ascii="Times New Roman" w:hAnsi="Times New Roman"/>
          <w:sz w:val="24"/>
          <w:szCs w:val="24"/>
          <w:shd w:val="clear" w:color="auto" w:fill="FFFFFF"/>
        </w:rPr>
        <w:t xml:space="preserve">» дети благоустроят стадион, в </w:t>
      </w:r>
      <w:proofErr w:type="spellStart"/>
      <w:r w:rsidR="00F23528" w:rsidRPr="00F23528">
        <w:rPr>
          <w:rFonts w:ascii="Times New Roman" w:hAnsi="Times New Roman"/>
          <w:sz w:val="24"/>
          <w:szCs w:val="24"/>
          <w:shd w:val="clear" w:color="auto" w:fill="FFFFFF"/>
        </w:rPr>
        <w:t>ЗАГСе</w:t>
      </w:r>
      <w:proofErr w:type="spellEnd"/>
      <w:r w:rsidR="00F23528" w:rsidRPr="00F23528">
        <w:rPr>
          <w:rFonts w:ascii="Times New Roman" w:hAnsi="Times New Roman"/>
          <w:sz w:val="24"/>
          <w:szCs w:val="24"/>
          <w:shd w:val="clear" w:color="auto" w:fill="FFFFFF"/>
        </w:rPr>
        <w:t xml:space="preserve"> и в архиве Администрации МО «Дебесский район» будут заниматься архивным делом,</w:t>
      </w:r>
      <w:r w:rsidR="00F23528" w:rsidRPr="00F2352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F23528" w:rsidRPr="00F23528">
        <w:rPr>
          <w:rFonts w:ascii="Times New Roman" w:hAnsi="Times New Roman"/>
          <w:sz w:val="24"/>
          <w:szCs w:val="24"/>
        </w:rPr>
        <w:t>Карасмешке</w:t>
      </w:r>
      <w:proofErr w:type="spellEnd"/>
      <w:r w:rsidR="00F23528" w:rsidRPr="00F23528">
        <w:rPr>
          <w:rFonts w:ascii="Times New Roman" w:hAnsi="Times New Roman"/>
          <w:sz w:val="24"/>
          <w:szCs w:val="24"/>
        </w:rPr>
        <w:t xml:space="preserve"> сделаем мини спортивно-турис</w:t>
      </w:r>
      <w:r w:rsidR="002D343D">
        <w:rPr>
          <w:rFonts w:ascii="Times New Roman" w:hAnsi="Times New Roman"/>
          <w:sz w:val="24"/>
          <w:szCs w:val="24"/>
        </w:rPr>
        <w:t>тический  комплекс, где будет «</w:t>
      </w:r>
      <w:r w:rsidR="00F23528" w:rsidRPr="00F23528">
        <w:rPr>
          <w:rFonts w:ascii="Times New Roman" w:hAnsi="Times New Roman"/>
          <w:sz w:val="24"/>
          <w:szCs w:val="24"/>
        </w:rPr>
        <w:t>Тропа здоровья</w:t>
      </w:r>
      <w:r w:rsidR="002D343D">
        <w:rPr>
          <w:rFonts w:ascii="Times New Roman" w:hAnsi="Times New Roman"/>
          <w:sz w:val="24"/>
          <w:szCs w:val="24"/>
        </w:rPr>
        <w:t>», в МО «</w:t>
      </w:r>
      <w:proofErr w:type="spellStart"/>
      <w:r w:rsidR="002D343D">
        <w:rPr>
          <w:rFonts w:ascii="Times New Roman" w:hAnsi="Times New Roman"/>
          <w:sz w:val="24"/>
          <w:szCs w:val="24"/>
        </w:rPr>
        <w:t>Уйвайском</w:t>
      </w:r>
      <w:proofErr w:type="spellEnd"/>
      <w:r w:rsidR="002D343D">
        <w:rPr>
          <w:rFonts w:ascii="Times New Roman" w:hAnsi="Times New Roman"/>
          <w:sz w:val="24"/>
          <w:szCs w:val="24"/>
        </w:rPr>
        <w:t>» благоустроят родники, п</w:t>
      </w:r>
      <w:r w:rsidR="00F23528" w:rsidRPr="00F23528">
        <w:rPr>
          <w:rFonts w:ascii="Times New Roman" w:hAnsi="Times New Roman"/>
          <w:sz w:val="24"/>
          <w:szCs w:val="24"/>
        </w:rPr>
        <w:t>о программе</w:t>
      </w:r>
      <w:r w:rsidR="002D343D">
        <w:rPr>
          <w:rFonts w:ascii="Times New Roman" w:hAnsi="Times New Roman"/>
          <w:sz w:val="24"/>
          <w:szCs w:val="24"/>
        </w:rPr>
        <w:t xml:space="preserve"> «Пресс-центр» в течение лета </w:t>
      </w:r>
      <w:r w:rsidR="00F23528" w:rsidRPr="00F23528">
        <w:rPr>
          <w:rFonts w:ascii="Times New Roman" w:hAnsi="Times New Roman"/>
          <w:sz w:val="24"/>
          <w:szCs w:val="24"/>
        </w:rPr>
        <w:t>3 подростка будут  работать журналистами  и издавать молодежную газету, газета станет свободной площадкой для общения сверстников, возможностью донести свои проблемы</w:t>
      </w:r>
      <w:proofErr w:type="gramEnd"/>
      <w:r w:rsidR="00F23528" w:rsidRPr="00F23528">
        <w:rPr>
          <w:rFonts w:ascii="Times New Roman" w:hAnsi="Times New Roman"/>
          <w:sz w:val="24"/>
          <w:szCs w:val="24"/>
        </w:rPr>
        <w:t xml:space="preserve"> до взрослых и поделится своими достижениями и успехами, в д. </w:t>
      </w:r>
      <w:proofErr w:type="spellStart"/>
      <w:r w:rsidR="00F23528" w:rsidRPr="00F23528">
        <w:rPr>
          <w:rFonts w:ascii="Times New Roman" w:hAnsi="Times New Roman"/>
          <w:sz w:val="24"/>
          <w:szCs w:val="24"/>
        </w:rPr>
        <w:t>Такагурт</w:t>
      </w:r>
      <w:proofErr w:type="spellEnd"/>
      <w:r w:rsidR="00F23528" w:rsidRPr="00F2352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построят детскую площадку.</w:t>
      </w:r>
    </w:p>
    <w:p w:rsidR="00F23528" w:rsidRPr="00F23528" w:rsidRDefault="00F23528" w:rsidP="00F23528">
      <w:pPr>
        <w:pStyle w:val="a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3528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Подростковая занятость вызывает тревогу в нашем районе. </w:t>
      </w:r>
      <w:r w:rsidRPr="00F23528">
        <w:rPr>
          <w:rFonts w:ascii="Times New Roman" w:hAnsi="Times New Roman"/>
          <w:sz w:val="24"/>
          <w:szCs w:val="24"/>
        </w:rPr>
        <w:t>Опыт  показывает, что количество детей, желающих  работать в летнее время, из года в год увеличивается, но  всех желающих трудоустроить мы не можем, (это около 80 детей в 2015</w:t>
      </w:r>
      <w:r w:rsidR="002D343D">
        <w:rPr>
          <w:rFonts w:ascii="Times New Roman" w:hAnsi="Times New Roman"/>
          <w:sz w:val="24"/>
          <w:szCs w:val="24"/>
        </w:rPr>
        <w:t xml:space="preserve"> </w:t>
      </w:r>
      <w:r w:rsidRPr="00F23528">
        <w:rPr>
          <w:rFonts w:ascii="Times New Roman" w:hAnsi="Times New Roman"/>
          <w:sz w:val="24"/>
          <w:szCs w:val="24"/>
        </w:rPr>
        <w:t>году, 2016 –</w:t>
      </w:r>
      <w:r w:rsidR="002D343D">
        <w:rPr>
          <w:rFonts w:ascii="Times New Roman" w:hAnsi="Times New Roman"/>
          <w:sz w:val="24"/>
          <w:szCs w:val="24"/>
        </w:rPr>
        <w:t xml:space="preserve"> </w:t>
      </w:r>
      <w:r w:rsidRPr="00F23528">
        <w:rPr>
          <w:rFonts w:ascii="Times New Roman" w:hAnsi="Times New Roman"/>
          <w:sz w:val="24"/>
          <w:szCs w:val="24"/>
        </w:rPr>
        <w:t xml:space="preserve">около 70), </w:t>
      </w:r>
      <w:r w:rsidRPr="00F23528">
        <w:rPr>
          <w:rFonts w:ascii="Times New Roman" w:hAnsi="Times New Roman"/>
          <w:sz w:val="24"/>
          <w:szCs w:val="24"/>
          <w:shd w:val="clear" w:color="auto" w:fill="FFFFFF"/>
        </w:rPr>
        <w:t xml:space="preserve">   еще есть дети, которые не попали в прошлом году  и остались в списке желающих. И почти в каждом поселении  в среднем около 10 подростков и студентов до 18 лет хотят работать.</w:t>
      </w:r>
    </w:p>
    <w:p w:rsidR="00F23528" w:rsidRPr="00F23528" w:rsidRDefault="00F23528" w:rsidP="00F23528">
      <w:pPr>
        <w:pStyle w:val="a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23528">
        <w:rPr>
          <w:rFonts w:ascii="Times New Roman" w:hAnsi="Times New Roman"/>
          <w:sz w:val="24"/>
          <w:szCs w:val="24"/>
        </w:rPr>
        <w:tab/>
        <w:t xml:space="preserve">Поэтому  хочется обратиться к  </w:t>
      </w:r>
      <w:r w:rsidRPr="00F23528">
        <w:rPr>
          <w:rFonts w:ascii="Times New Roman" w:hAnsi="Times New Roman"/>
          <w:sz w:val="24"/>
          <w:szCs w:val="24"/>
          <w:shd w:val="clear" w:color="auto" w:fill="FFFFFF"/>
        </w:rPr>
        <w:t xml:space="preserve">руководителям учреждений и организаций района, для обеспечения возможности выделения рабочих мест для подростков. Это и занятость, и трудовое воспитание, и социализация несовершеннолетнего. Хочется обратиться к руководству района  о выделении  финансовых средств на трудоустройство не 80 тысяч,  а 180 тысяч. </w:t>
      </w:r>
    </w:p>
    <w:p w:rsidR="00F23528" w:rsidRPr="00F23528" w:rsidRDefault="00F23528" w:rsidP="00F23528">
      <w:pPr>
        <w:pStyle w:val="ae"/>
        <w:ind w:left="7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23528" w:rsidRPr="00F23528" w:rsidRDefault="00F23528" w:rsidP="00F23528">
      <w:pPr>
        <w:pStyle w:val="a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23528">
        <w:rPr>
          <w:rFonts w:ascii="Times New Roman" w:hAnsi="Times New Roman"/>
          <w:b/>
          <w:sz w:val="24"/>
          <w:szCs w:val="24"/>
          <w:shd w:val="clear" w:color="auto" w:fill="FFFFFF"/>
        </w:rPr>
        <w:t>Программы по трудоустройству на 2017 год</w:t>
      </w:r>
    </w:p>
    <w:p w:rsidR="00F23528" w:rsidRDefault="00F23528" w:rsidP="00F23528">
      <w:pPr>
        <w:pStyle w:val="ae"/>
        <w:ind w:left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414"/>
        <w:gridCol w:w="1694"/>
        <w:gridCol w:w="6"/>
        <w:gridCol w:w="1133"/>
        <w:gridCol w:w="993"/>
        <w:gridCol w:w="961"/>
      </w:tblGrid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pPr>
              <w:jc w:val="center"/>
            </w:pPr>
            <w:r w:rsidRPr="00F23528">
              <w:t>Наименование программы</w:t>
            </w:r>
          </w:p>
        </w:tc>
        <w:tc>
          <w:tcPr>
            <w:tcW w:w="2414" w:type="dxa"/>
          </w:tcPr>
          <w:p w:rsidR="00F23528" w:rsidRPr="00F23528" w:rsidRDefault="00F23528" w:rsidP="00316BFB">
            <w:pPr>
              <w:jc w:val="center"/>
            </w:pPr>
            <w:r w:rsidRPr="00F23528">
              <w:t xml:space="preserve">Место реализации </w:t>
            </w:r>
          </w:p>
          <w:p w:rsidR="00F23528" w:rsidRPr="00F23528" w:rsidRDefault="00F23528" w:rsidP="00316BFB">
            <w:pPr>
              <w:jc w:val="center"/>
            </w:pPr>
            <w:r w:rsidRPr="00F23528">
              <w:t>(</w:t>
            </w:r>
            <w:proofErr w:type="spellStart"/>
            <w:r w:rsidRPr="00F23528">
              <w:t>нас</w:t>
            </w:r>
            <w:proofErr w:type="gramStart"/>
            <w:r w:rsidRPr="00F23528">
              <w:t>.п</w:t>
            </w:r>
            <w:proofErr w:type="gramEnd"/>
            <w:r w:rsidRPr="00F23528">
              <w:t>ункт</w:t>
            </w:r>
            <w:proofErr w:type="spellEnd"/>
            <w:r w:rsidRPr="00F23528">
              <w:t>)</w:t>
            </w:r>
          </w:p>
        </w:tc>
        <w:tc>
          <w:tcPr>
            <w:tcW w:w="1700" w:type="dxa"/>
            <w:gridSpan w:val="2"/>
          </w:tcPr>
          <w:p w:rsidR="00F23528" w:rsidRPr="00F23528" w:rsidRDefault="00F23528" w:rsidP="00316BFB">
            <w:pPr>
              <w:jc w:val="center"/>
            </w:pPr>
            <w:r w:rsidRPr="00F23528">
              <w:t>Срок реализации</w:t>
            </w:r>
          </w:p>
        </w:tc>
        <w:tc>
          <w:tcPr>
            <w:tcW w:w="1133" w:type="dxa"/>
          </w:tcPr>
          <w:p w:rsidR="00F23528" w:rsidRPr="00F23528" w:rsidRDefault="00F23528" w:rsidP="00316BFB">
            <w:pPr>
              <w:jc w:val="center"/>
            </w:pPr>
            <w:r w:rsidRPr="00F23528">
              <w:t xml:space="preserve">Возрастная категория детей </w:t>
            </w:r>
          </w:p>
        </w:tc>
        <w:tc>
          <w:tcPr>
            <w:tcW w:w="993" w:type="dxa"/>
          </w:tcPr>
          <w:p w:rsidR="00F23528" w:rsidRPr="00F23528" w:rsidRDefault="00F23528" w:rsidP="00316BFB">
            <w:pPr>
              <w:jc w:val="center"/>
            </w:pPr>
            <w:r w:rsidRPr="00F23528">
              <w:t>Количество рабочих часов</w:t>
            </w:r>
            <w:r w:rsidR="002D343D">
              <w:t xml:space="preserve"> </w:t>
            </w:r>
            <w:r w:rsidRPr="00F23528">
              <w:t>в день</w:t>
            </w:r>
          </w:p>
        </w:tc>
        <w:tc>
          <w:tcPr>
            <w:tcW w:w="961" w:type="dxa"/>
          </w:tcPr>
          <w:p w:rsidR="00F23528" w:rsidRPr="00F23528" w:rsidRDefault="00F23528" w:rsidP="00316BFB">
            <w:pPr>
              <w:jc w:val="center"/>
            </w:pPr>
            <w:r w:rsidRPr="00F23528">
              <w:t>Количество детей</w:t>
            </w:r>
          </w:p>
        </w:tc>
      </w:tr>
      <w:tr w:rsidR="00F23528" w:rsidRPr="00F23528" w:rsidTr="00316BFB">
        <w:tc>
          <w:tcPr>
            <w:tcW w:w="9574" w:type="dxa"/>
            <w:gridSpan w:val="7"/>
          </w:tcPr>
          <w:p w:rsidR="00F23528" w:rsidRPr="00F23528" w:rsidRDefault="00F23528" w:rsidP="00316BFB">
            <w:pPr>
              <w:jc w:val="center"/>
              <w:rPr>
                <w:b/>
              </w:rPr>
            </w:pPr>
            <w:r w:rsidRPr="00F23528">
              <w:rPr>
                <w:b/>
              </w:rPr>
              <w:t>Республиканский бюджет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2D343D">
            <w:proofErr w:type="spellStart"/>
            <w:r w:rsidRPr="00F23528">
              <w:t>Экомир</w:t>
            </w:r>
            <w:proofErr w:type="spellEnd"/>
          </w:p>
        </w:tc>
        <w:tc>
          <w:tcPr>
            <w:tcW w:w="2414" w:type="dxa"/>
          </w:tcPr>
          <w:p w:rsidR="00F23528" w:rsidRPr="00F23528" w:rsidRDefault="00F23528" w:rsidP="00316BFB">
            <w:pPr>
              <w:jc w:val="center"/>
            </w:pPr>
            <w:r w:rsidRPr="00F23528">
              <w:t>ВО всех МО района</w:t>
            </w:r>
          </w:p>
        </w:tc>
        <w:tc>
          <w:tcPr>
            <w:tcW w:w="1700" w:type="dxa"/>
            <w:gridSpan w:val="2"/>
          </w:tcPr>
          <w:p w:rsidR="00F23528" w:rsidRPr="00F23528" w:rsidRDefault="00F23528" w:rsidP="00316BFB">
            <w:pPr>
              <w:jc w:val="center"/>
            </w:pPr>
            <w:r w:rsidRPr="00F23528">
              <w:t>1-31.07</w:t>
            </w:r>
          </w:p>
        </w:tc>
        <w:tc>
          <w:tcPr>
            <w:tcW w:w="1133" w:type="dxa"/>
          </w:tcPr>
          <w:p w:rsidR="00F23528" w:rsidRPr="00F23528" w:rsidRDefault="00F23528" w:rsidP="00316BFB">
            <w:pPr>
              <w:jc w:val="center"/>
            </w:pPr>
            <w:r w:rsidRPr="00F23528">
              <w:t>16-17</w:t>
            </w:r>
          </w:p>
        </w:tc>
        <w:tc>
          <w:tcPr>
            <w:tcW w:w="993" w:type="dxa"/>
          </w:tcPr>
          <w:p w:rsidR="00F23528" w:rsidRPr="00F23528" w:rsidRDefault="00F23528" w:rsidP="00316BFB">
            <w:pPr>
              <w:jc w:val="center"/>
            </w:pPr>
            <w:r w:rsidRPr="00F23528">
              <w:t>3.5</w:t>
            </w:r>
          </w:p>
        </w:tc>
        <w:tc>
          <w:tcPr>
            <w:tcW w:w="961" w:type="dxa"/>
          </w:tcPr>
          <w:p w:rsidR="00F23528" w:rsidRPr="000E5491" w:rsidRDefault="00F23528" w:rsidP="00316BFB">
            <w:pPr>
              <w:jc w:val="center"/>
            </w:pPr>
            <w:r w:rsidRPr="000E5491">
              <w:t>12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r w:rsidRPr="00F23528">
              <w:t>«Островок радости</w:t>
            </w:r>
            <w:r w:rsidR="00BF4874">
              <w:t>»</w:t>
            </w:r>
          </w:p>
        </w:tc>
        <w:tc>
          <w:tcPr>
            <w:tcW w:w="2414" w:type="dxa"/>
          </w:tcPr>
          <w:p w:rsidR="00F23528" w:rsidRPr="00F23528" w:rsidRDefault="00F23528" w:rsidP="00316BFB">
            <w:r w:rsidRPr="00F23528">
              <w:t>МО «</w:t>
            </w:r>
            <w:proofErr w:type="spellStart"/>
            <w:r w:rsidRPr="00F23528">
              <w:t>Сюрногуртское</w:t>
            </w:r>
            <w:proofErr w:type="spellEnd"/>
            <w:r w:rsidRPr="00F23528">
              <w:t>»</w:t>
            </w:r>
          </w:p>
        </w:tc>
        <w:tc>
          <w:tcPr>
            <w:tcW w:w="1700" w:type="dxa"/>
            <w:gridSpan w:val="2"/>
          </w:tcPr>
          <w:p w:rsidR="00F23528" w:rsidRPr="00F23528" w:rsidRDefault="00F23528" w:rsidP="00316BFB">
            <w:r w:rsidRPr="00F23528">
              <w:t>15.06-30.06.2017</w:t>
            </w:r>
          </w:p>
        </w:tc>
        <w:tc>
          <w:tcPr>
            <w:tcW w:w="1133" w:type="dxa"/>
          </w:tcPr>
          <w:p w:rsidR="00F23528" w:rsidRPr="00F23528" w:rsidRDefault="00F23528" w:rsidP="002D343D">
            <w:pPr>
              <w:jc w:val="center"/>
            </w:pPr>
            <w:r w:rsidRPr="00F23528">
              <w:t>14-15</w:t>
            </w:r>
          </w:p>
        </w:tc>
        <w:tc>
          <w:tcPr>
            <w:tcW w:w="993" w:type="dxa"/>
          </w:tcPr>
          <w:p w:rsidR="00F23528" w:rsidRPr="00F23528" w:rsidRDefault="00F23528" w:rsidP="002D343D">
            <w:pPr>
              <w:jc w:val="center"/>
            </w:pPr>
            <w:r w:rsidRPr="00F23528">
              <w:t>4.8</w:t>
            </w:r>
          </w:p>
        </w:tc>
        <w:tc>
          <w:tcPr>
            <w:tcW w:w="961" w:type="dxa"/>
          </w:tcPr>
          <w:p w:rsidR="00F23528" w:rsidRPr="000E5491" w:rsidRDefault="00F23528" w:rsidP="002D343D">
            <w:pPr>
              <w:jc w:val="center"/>
            </w:pPr>
            <w:r w:rsidRPr="000E5491">
              <w:t>4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r w:rsidRPr="00F23528">
              <w:t xml:space="preserve">«Инспектор ОК-3»  </w:t>
            </w:r>
          </w:p>
        </w:tc>
        <w:tc>
          <w:tcPr>
            <w:tcW w:w="2414" w:type="dxa"/>
          </w:tcPr>
          <w:p w:rsidR="00F23528" w:rsidRPr="00F23528" w:rsidRDefault="00F23528" w:rsidP="00316BFB">
            <w:r w:rsidRPr="00F23528">
              <w:t>с</w:t>
            </w:r>
            <w:proofErr w:type="gramStart"/>
            <w:r w:rsidRPr="00F23528">
              <w:t>.Д</w:t>
            </w:r>
            <w:proofErr w:type="gramEnd"/>
            <w:r w:rsidRPr="00F23528">
              <w:t>ебесы</w:t>
            </w:r>
          </w:p>
        </w:tc>
        <w:tc>
          <w:tcPr>
            <w:tcW w:w="1700" w:type="dxa"/>
            <w:gridSpan w:val="2"/>
          </w:tcPr>
          <w:p w:rsidR="00F23528" w:rsidRPr="00F23528" w:rsidRDefault="00F23528" w:rsidP="00316BFB">
            <w:r w:rsidRPr="00F23528">
              <w:t>03.07-31.07.2017</w:t>
            </w:r>
          </w:p>
        </w:tc>
        <w:tc>
          <w:tcPr>
            <w:tcW w:w="1133" w:type="dxa"/>
          </w:tcPr>
          <w:p w:rsidR="00F23528" w:rsidRPr="00F23528" w:rsidRDefault="00F23528" w:rsidP="002D343D">
            <w:pPr>
              <w:jc w:val="center"/>
            </w:pPr>
            <w:r w:rsidRPr="00F23528">
              <w:t>16-17</w:t>
            </w:r>
          </w:p>
        </w:tc>
        <w:tc>
          <w:tcPr>
            <w:tcW w:w="993" w:type="dxa"/>
          </w:tcPr>
          <w:p w:rsidR="00F23528" w:rsidRPr="00F23528" w:rsidRDefault="00F23528" w:rsidP="002D343D">
            <w:pPr>
              <w:jc w:val="center"/>
            </w:pPr>
            <w:r w:rsidRPr="00F23528">
              <w:t>3.5</w:t>
            </w:r>
          </w:p>
        </w:tc>
        <w:tc>
          <w:tcPr>
            <w:tcW w:w="961" w:type="dxa"/>
          </w:tcPr>
          <w:p w:rsidR="00F23528" w:rsidRPr="000E5491" w:rsidRDefault="00F23528" w:rsidP="002D343D">
            <w:pPr>
              <w:jc w:val="center"/>
            </w:pPr>
            <w:r w:rsidRPr="000E5491">
              <w:t>3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r w:rsidRPr="00F23528">
              <w:t>«Шанс»</w:t>
            </w:r>
          </w:p>
        </w:tc>
        <w:tc>
          <w:tcPr>
            <w:tcW w:w="2414" w:type="dxa"/>
          </w:tcPr>
          <w:p w:rsidR="00F23528" w:rsidRPr="00F23528" w:rsidRDefault="00F23528" w:rsidP="00316BFB">
            <w:r w:rsidRPr="00F23528">
              <w:t>МО  «</w:t>
            </w:r>
            <w:proofErr w:type="spellStart"/>
            <w:r w:rsidRPr="00F23528">
              <w:t>Старокычское</w:t>
            </w:r>
            <w:proofErr w:type="spellEnd"/>
            <w:r w:rsidRPr="00F23528">
              <w:t>»</w:t>
            </w:r>
          </w:p>
        </w:tc>
        <w:tc>
          <w:tcPr>
            <w:tcW w:w="1700" w:type="dxa"/>
            <w:gridSpan w:val="2"/>
          </w:tcPr>
          <w:p w:rsidR="00F23528" w:rsidRPr="00F23528" w:rsidRDefault="00F23528" w:rsidP="00316BFB">
            <w:r w:rsidRPr="00F23528">
              <w:t>15.06-30.06.2017</w:t>
            </w:r>
          </w:p>
        </w:tc>
        <w:tc>
          <w:tcPr>
            <w:tcW w:w="1133" w:type="dxa"/>
          </w:tcPr>
          <w:p w:rsidR="00F23528" w:rsidRPr="00F23528" w:rsidRDefault="00F23528" w:rsidP="002D343D">
            <w:pPr>
              <w:jc w:val="center"/>
            </w:pPr>
            <w:r w:rsidRPr="00F23528">
              <w:t>14-15</w:t>
            </w:r>
          </w:p>
        </w:tc>
        <w:tc>
          <w:tcPr>
            <w:tcW w:w="993" w:type="dxa"/>
          </w:tcPr>
          <w:p w:rsidR="00F23528" w:rsidRPr="00F23528" w:rsidRDefault="00F23528" w:rsidP="002D343D">
            <w:pPr>
              <w:jc w:val="center"/>
            </w:pPr>
            <w:r w:rsidRPr="00F23528">
              <w:t>4.8</w:t>
            </w:r>
          </w:p>
        </w:tc>
        <w:tc>
          <w:tcPr>
            <w:tcW w:w="961" w:type="dxa"/>
          </w:tcPr>
          <w:p w:rsidR="00F23528" w:rsidRPr="000E5491" w:rsidRDefault="00F23528" w:rsidP="002D343D">
            <w:pPr>
              <w:jc w:val="center"/>
            </w:pPr>
            <w:r w:rsidRPr="000E5491">
              <w:t>4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r w:rsidRPr="00F23528">
              <w:t>«Тропа здоровья»</w:t>
            </w:r>
          </w:p>
          <w:p w:rsidR="00F23528" w:rsidRPr="00F23528" w:rsidRDefault="00F23528" w:rsidP="00316BFB"/>
        </w:tc>
        <w:tc>
          <w:tcPr>
            <w:tcW w:w="2414" w:type="dxa"/>
          </w:tcPr>
          <w:p w:rsidR="00F23528" w:rsidRPr="00F23528" w:rsidRDefault="00F23528" w:rsidP="00316BFB">
            <w:r w:rsidRPr="00F23528">
              <w:t>С.Дебесы</w:t>
            </w:r>
          </w:p>
        </w:tc>
        <w:tc>
          <w:tcPr>
            <w:tcW w:w="1700" w:type="dxa"/>
            <w:gridSpan w:val="2"/>
          </w:tcPr>
          <w:p w:rsidR="00F23528" w:rsidRPr="00F23528" w:rsidRDefault="00F23528" w:rsidP="00316BFB">
            <w:r w:rsidRPr="00F23528">
              <w:t>01.06-30.06.2017</w:t>
            </w:r>
          </w:p>
        </w:tc>
        <w:tc>
          <w:tcPr>
            <w:tcW w:w="1133" w:type="dxa"/>
          </w:tcPr>
          <w:p w:rsidR="00F23528" w:rsidRPr="00F23528" w:rsidRDefault="00F23528" w:rsidP="002D343D">
            <w:pPr>
              <w:jc w:val="center"/>
            </w:pPr>
            <w:r w:rsidRPr="00F23528">
              <w:t>14-15</w:t>
            </w:r>
          </w:p>
        </w:tc>
        <w:tc>
          <w:tcPr>
            <w:tcW w:w="993" w:type="dxa"/>
          </w:tcPr>
          <w:p w:rsidR="00F23528" w:rsidRPr="00F23528" w:rsidRDefault="00F23528" w:rsidP="002D343D">
            <w:pPr>
              <w:jc w:val="center"/>
            </w:pPr>
            <w:r w:rsidRPr="00F23528">
              <w:t>2.4</w:t>
            </w:r>
          </w:p>
        </w:tc>
        <w:tc>
          <w:tcPr>
            <w:tcW w:w="961" w:type="dxa"/>
          </w:tcPr>
          <w:p w:rsidR="00F23528" w:rsidRPr="000E5491" w:rsidRDefault="00F23528" w:rsidP="002D343D">
            <w:pPr>
              <w:jc w:val="center"/>
            </w:pPr>
            <w:r w:rsidRPr="000E5491">
              <w:t>4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r w:rsidRPr="00F23528">
              <w:t>«</w:t>
            </w:r>
            <w:proofErr w:type="spellStart"/>
            <w:r w:rsidRPr="00F23528">
              <w:t>Уйвайский</w:t>
            </w:r>
            <w:proofErr w:type="spellEnd"/>
            <w:r w:rsidRPr="00F23528">
              <w:t xml:space="preserve"> родник»</w:t>
            </w:r>
          </w:p>
          <w:p w:rsidR="00F23528" w:rsidRPr="00F23528" w:rsidRDefault="00F23528" w:rsidP="00316BFB"/>
        </w:tc>
        <w:tc>
          <w:tcPr>
            <w:tcW w:w="2414" w:type="dxa"/>
          </w:tcPr>
          <w:p w:rsidR="00F23528" w:rsidRPr="00F23528" w:rsidRDefault="00F23528" w:rsidP="00316BFB">
            <w:r w:rsidRPr="00F23528">
              <w:lastRenderedPageBreak/>
              <w:t>МО «</w:t>
            </w:r>
            <w:proofErr w:type="spellStart"/>
            <w:r w:rsidRPr="00F23528">
              <w:t>Уйвайское</w:t>
            </w:r>
            <w:proofErr w:type="spellEnd"/>
            <w:r w:rsidRPr="00F23528">
              <w:t>»</w:t>
            </w:r>
          </w:p>
        </w:tc>
        <w:tc>
          <w:tcPr>
            <w:tcW w:w="1700" w:type="dxa"/>
            <w:gridSpan w:val="2"/>
          </w:tcPr>
          <w:p w:rsidR="00F23528" w:rsidRPr="00F23528" w:rsidRDefault="00F23528" w:rsidP="00316BFB">
            <w:r w:rsidRPr="00F23528">
              <w:t>01.06-30.06.2017</w:t>
            </w:r>
          </w:p>
        </w:tc>
        <w:tc>
          <w:tcPr>
            <w:tcW w:w="1133" w:type="dxa"/>
          </w:tcPr>
          <w:p w:rsidR="00F23528" w:rsidRPr="00F23528" w:rsidRDefault="00F23528" w:rsidP="002D343D">
            <w:pPr>
              <w:jc w:val="center"/>
            </w:pPr>
            <w:r w:rsidRPr="00F23528">
              <w:t>14-15</w:t>
            </w:r>
          </w:p>
        </w:tc>
        <w:tc>
          <w:tcPr>
            <w:tcW w:w="993" w:type="dxa"/>
          </w:tcPr>
          <w:p w:rsidR="00F23528" w:rsidRPr="00BF4874" w:rsidRDefault="00F23528" w:rsidP="002D343D">
            <w:pPr>
              <w:jc w:val="center"/>
            </w:pPr>
            <w:r w:rsidRPr="00BF4874">
              <w:t>2.4</w:t>
            </w:r>
          </w:p>
        </w:tc>
        <w:tc>
          <w:tcPr>
            <w:tcW w:w="961" w:type="dxa"/>
          </w:tcPr>
          <w:p w:rsidR="00F23528" w:rsidRPr="000E5491" w:rsidRDefault="00F23528" w:rsidP="002D343D">
            <w:pPr>
              <w:jc w:val="center"/>
            </w:pPr>
            <w:r w:rsidRPr="000E5491">
              <w:t>4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r w:rsidRPr="00F23528">
              <w:lastRenderedPageBreak/>
              <w:t>«</w:t>
            </w:r>
            <w:proofErr w:type="spellStart"/>
            <w:r w:rsidRPr="00F23528">
              <w:t>ЗарниВарни</w:t>
            </w:r>
            <w:proofErr w:type="spellEnd"/>
            <w:r w:rsidRPr="00F23528">
              <w:t>»</w:t>
            </w:r>
          </w:p>
          <w:p w:rsidR="00F23528" w:rsidRPr="00F23528" w:rsidRDefault="00F23528" w:rsidP="00316BFB"/>
        </w:tc>
        <w:tc>
          <w:tcPr>
            <w:tcW w:w="2414" w:type="dxa"/>
          </w:tcPr>
          <w:p w:rsidR="00F23528" w:rsidRPr="00F23528" w:rsidRDefault="00F23528" w:rsidP="00316BFB">
            <w:r w:rsidRPr="00F23528">
              <w:t>МО «</w:t>
            </w:r>
            <w:proofErr w:type="spellStart"/>
            <w:r w:rsidRPr="00F23528">
              <w:t>Тольенское</w:t>
            </w:r>
            <w:proofErr w:type="spellEnd"/>
            <w:r w:rsidRPr="00F23528">
              <w:t>»</w:t>
            </w:r>
          </w:p>
        </w:tc>
        <w:tc>
          <w:tcPr>
            <w:tcW w:w="1700" w:type="dxa"/>
            <w:gridSpan w:val="2"/>
          </w:tcPr>
          <w:p w:rsidR="00F23528" w:rsidRPr="00F23528" w:rsidRDefault="00F23528" w:rsidP="00316BFB">
            <w:r w:rsidRPr="00F23528">
              <w:t>13.06-30.06.2017</w:t>
            </w:r>
          </w:p>
        </w:tc>
        <w:tc>
          <w:tcPr>
            <w:tcW w:w="1133" w:type="dxa"/>
          </w:tcPr>
          <w:p w:rsidR="00F23528" w:rsidRPr="00F23528" w:rsidRDefault="00F23528" w:rsidP="002D343D">
            <w:pPr>
              <w:jc w:val="center"/>
            </w:pPr>
            <w:r w:rsidRPr="00F23528">
              <w:t>16-17</w:t>
            </w:r>
          </w:p>
        </w:tc>
        <w:tc>
          <w:tcPr>
            <w:tcW w:w="993" w:type="dxa"/>
          </w:tcPr>
          <w:p w:rsidR="00F23528" w:rsidRPr="00F23528" w:rsidRDefault="00F23528" w:rsidP="002D343D">
            <w:pPr>
              <w:jc w:val="center"/>
            </w:pPr>
            <w:r w:rsidRPr="00F23528">
              <w:t>3.5</w:t>
            </w:r>
          </w:p>
        </w:tc>
        <w:tc>
          <w:tcPr>
            <w:tcW w:w="961" w:type="dxa"/>
          </w:tcPr>
          <w:p w:rsidR="00F23528" w:rsidRPr="000E5491" w:rsidRDefault="00F23528" w:rsidP="002D343D">
            <w:pPr>
              <w:jc w:val="center"/>
            </w:pPr>
            <w:r w:rsidRPr="000E5491">
              <w:t>4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r w:rsidRPr="00F23528">
              <w:t>«Пресс - центр»</w:t>
            </w:r>
          </w:p>
          <w:p w:rsidR="00F23528" w:rsidRPr="00F23528" w:rsidRDefault="00F23528" w:rsidP="00316BFB"/>
        </w:tc>
        <w:tc>
          <w:tcPr>
            <w:tcW w:w="2414" w:type="dxa"/>
          </w:tcPr>
          <w:p w:rsidR="00F23528" w:rsidRPr="00F23528" w:rsidRDefault="00F23528" w:rsidP="00316BFB">
            <w:r w:rsidRPr="00F23528">
              <w:t>С.Дебесы</w:t>
            </w:r>
          </w:p>
        </w:tc>
        <w:tc>
          <w:tcPr>
            <w:tcW w:w="1700" w:type="dxa"/>
            <w:gridSpan w:val="2"/>
          </w:tcPr>
          <w:p w:rsidR="00F23528" w:rsidRPr="00F23528" w:rsidRDefault="00F23528" w:rsidP="00316BFB">
            <w:r w:rsidRPr="00F23528">
              <w:t>01.06-31.08.2017</w:t>
            </w:r>
          </w:p>
        </w:tc>
        <w:tc>
          <w:tcPr>
            <w:tcW w:w="1133" w:type="dxa"/>
          </w:tcPr>
          <w:p w:rsidR="00F23528" w:rsidRPr="00F23528" w:rsidRDefault="00F23528" w:rsidP="002D343D">
            <w:pPr>
              <w:jc w:val="center"/>
            </w:pPr>
            <w:r w:rsidRPr="00F23528">
              <w:t>14-15</w:t>
            </w:r>
          </w:p>
        </w:tc>
        <w:tc>
          <w:tcPr>
            <w:tcW w:w="993" w:type="dxa"/>
          </w:tcPr>
          <w:p w:rsidR="00F23528" w:rsidRPr="00F23528" w:rsidRDefault="00F23528" w:rsidP="002D343D">
            <w:pPr>
              <w:jc w:val="center"/>
            </w:pPr>
            <w:r w:rsidRPr="00F23528">
              <w:t>2.4</w:t>
            </w:r>
          </w:p>
        </w:tc>
        <w:tc>
          <w:tcPr>
            <w:tcW w:w="961" w:type="dxa"/>
          </w:tcPr>
          <w:p w:rsidR="00F23528" w:rsidRPr="000E5491" w:rsidRDefault="00F23528" w:rsidP="002D343D">
            <w:pPr>
              <w:jc w:val="center"/>
            </w:pPr>
            <w:r w:rsidRPr="000E5491">
              <w:t>3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pPr>
              <w:rPr>
                <w:b/>
              </w:rPr>
            </w:pPr>
          </w:p>
        </w:tc>
        <w:tc>
          <w:tcPr>
            <w:tcW w:w="2414" w:type="dxa"/>
          </w:tcPr>
          <w:p w:rsidR="00F23528" w:rsidRPr="00F23528" w:rsidRDefault="00F23528" w:rsidP="00316BFB"/>
        </w:tc>
        <w:tc>
          <w:tcPr>
            <w:tcW w:w="1700" w:type="dxa"/>
            <w:gridSpan w:val="2"/>
          </w:tcPr>
          <w:p w:rsidR="00F23528" w:rsidRPr="00F23528" w:rsidRDefault="00F23528" w:rsidP="00316BFB"/>
        </w:tc>
        <w:tc>
          <w:tcPr>
            <w:tcW w:w="1133" w:type="dxa"/>
          </w:tcPr>
          <w:p w:rsidR="00F23528" w:rsidRPr="00F23528" w:rsidRDefault="00F23528" w:rsidP="002D343D">
            <w:pPr>
              <w:jc w:val="center"/>
            </w:pPr>
          </w:p>
        </w:tc>
        <w:tc>
          <w:tcPr>
            <w:tcW w:w="993" w:type="dxa"/>
          </w:tcPr>
          <w:p w:rsidR="00F23528" w:rsidRPr="00F23528" w:rsidRDefault="00F23528" w:rsidP="002D343D">
            <w:pPr>
              <w:jc w:val="center"/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F23528" w:rsidRPr="000E5491" w:rsidRDefault="00F23528" w:rsidP="002D343D">
            <w:pPr>
              <w:jc w:val="center"/>
            </w:pPr>
            <w:r w:rsidRPr="000E5491">
              <w:t>38</w:t>
            </w:r>
          </w:p>
        </w:tc>
      </w:tr>
      <w:tr w:rsidR="00F23528" w:rsidRPr="00F23528" w:rsidTr="00316BFB">
        <w:tc>
          <w:tcPr>
            <w:tcW w:w="9574" w:type="dxa"/>
            <w:gridSpan w:val="7"/>
            <w:tcBorders>
              <w:right w:val="single" w:sz="4" w:space="0" w:color="auto"/>
            </w:tcBorders>
          </w:tcPr>
          <w:p w:rsidR="00F23528" w:rsidRPr="00F23528" w:rsidRDefault="00F23528" w:rsidP="00316BFB">
            <w:pPr>
              <w:rPr>
                <w:b/>
              </w:rPr>
            </w:pPr>
            <w:r w:rsidRPr="00F23528">
              <w:rPr>
                <w:b/>
              </w:rPr>
              <w:t>С местного бюджета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pPr>
              <w:rPr>
                <w:b/>
              </w:rPr>
            </w:pPr>
            <w:r w:rsidRPr="00F23528">
              <w:rPr>
                <w:b/>
              </w:rPr>
              <w:t>«</w:t>
            </w:r>
            <w:proofErr w:type="spellStart"/>
            <w:r w:rsidRPr="00F23528">
              <w:rPr>
                <w:b/>
              </w:rPr>
              <w:t>Триколор</w:t>
            </w:r>
            <w:proofErr w:type="spellEnd"/>
            <w:r w:rsidRPr="00F23528">
              <w:rPr>
                <w:b/>
              </w:rPr>
              <w:t xml:space="preserve"> »</w:t>
            </w:r>
          </w:p>
          <w:p w:rsidR="00F23528" w:rsidRPr="00F23528" w:rsidRDefault="00F23528" w:rsidP="00316BFB">
            <w:pPr>
              <w:rPr>
                <w:b/>
              </w:rPr>
            </w:pPr>
          </w:p>
        </w:tc>
        <w:tc>
          <w:tcPr>
            <w:tcW w:w="2414" w:type="dxa"/>
          </w:tcPr>
          <w:p w:rsidR="00F23528" w:rsidRPr="00F23528" w:rsidRDefault="00F23528" w:rsidP="00316BFB">
            <w:r w:rsidRPr="00F23528">
              <w:t>С.Дебесы</w:t>
            </w:r>
          </w:p>
        </w:tc>
        <w:tc>
          <w:tcPr>
            <w:tcW w:w="1694" w:type="dxa"/>
          </w:tcPr>
          <w:p w:rsidR="00F23528" w:rsidRPr="00F23528" w:rsidRDefault="00F23528" w:rsidP="00316BFB">
            <w:r w:rsidRPr="00F23528">
              <w:t>06.06.-30.06.2017</w:t>
            </w:r>
          </w:p>
        </w:tc>
        <w:tc>
          <w:tcPr>
            <w:tcW w:w="1139" w:type="dxa"/>
            <w:gridSpan w:val="2"/>
          </w:tcPr>
          <w:p w:rsidR="00F23528" w:rsidRPr="00F23528" w:rsidRDefault="00F23528" w:rsidP="002D343D">
            <w:pPr>
              <w:jc w:val="center"/>
            </w:pPr>
            <w:r w:rsidRPr="00F23528">
              <w:t>14-15</w:t>
            </w:r>
          </w:p>
        </w:tc>
        <w:tc>
          <w:tcPr>
            <w:tcW w:w="993" w:type="dxa"/>
          </w:tcPr>
          <w:p w:rsidR="00F23528" w:rsidRPr="00F23528" w:rsidRDefault="00F23528" w:rsidP="002D343D">
            <w:pPr>
              <w:jc w:val="center"/>
            </w:pPr>
            <w:r w:rsidRPr="00F23528">
              <w:t>2.4</w:t>
            </w:r>
          </w:p>
        </w:tc>
        <w:tc>
          <w:tcPr>
            <w:tcW w:w="961" w:type="dxa"/>
          </w:tcPr>
          <w:p w:rsidR="00F23528" w:rsidRPr="00F23528" w:rsidRDefault="00F23528" w:rsidP="002D343D">
            <w:pPr>
              <w:jc w:val="center"/>
            </w:pPr>
            <w:r w:rsidRPr="00F23528">
              <w:t>2</w:t>
            </w:r>
          </w:p>
        </w:tc>
      </w:tr>
      <w:tr w:rsidR="00F23528" w:rsidRPr="00F23528" w:rsidTr="00316BFB">
        <w:tc>
          <w:tcPr>
            <w:tcW w:w="2373" w:type="dxa"/>
          </w:tcPr>
          <w:p w:rsidR="00F23528" w:rsidRPr="00F23528" w:rsidRDefault="00F23528" w:rsidP="00316BFB">
            <w:r w:rsidRPr="00F23528">
              <w:t xml:space="preserve">Итого  </w:t>
            </w:r>
            <w:r w:rsidR="00BF4874" w:rsidRPr="00BF4874">
              <w:rPr>
                <w:shd w:val="clear" w:color="auto" w:fill="FFFFFF"/>
              </w:rPr>
              <w:t>248897,00</w:t>
            </w:r>
            <w:r w:rsidR="00BF4874">
              <w:rPr>
                <w:shd w:val="clear" w:color="auto" w:fill="FFFFFF"/>
              </w:rPr>
              <w:t xml:space="preserve"> </w:t>
            </w:r>
          </w:p>
        </w:tc>
        <w:tc>
          <w:tcPr>
            <w:tcW w:w="2414" w:type="dxa"/>
          </w:tcPr>
          <w:p w:rsidR="00F23528" w:rsidRPr="00F23528" w:rsidRDefault="00F23528" w:rsidP="00316BFB"/>
        </w:tc>
        <w:tc>
          <w:tcPr>
            <w:tcW w:w="1694" w:type="dxa"/>
          </w:tcPr>
          <w:p w:rsidR="00F23528" w:rsidRPr="00F23528" w:rsidRDefault="00F23528" w:rsidP="00316BFB"/>
        </w:tc>
        <w:tc>
          <w:tcPr>
            <w:tcW w:w="1139" w:type="dxa"/>
            <w:gridSpan w:val="2"/>
          </w:tcPr>
          <w:p w:rsidR="00F23528" w:rsidRPr="00F23528" w:rsidRDefault="00F23528" w:rsidP="002D343D">
            <w:pPr>
              <w:jc w:val="center"/>
            </w:pPr>
          </w:p>
        </w:tc>
        <w:tc>
          <w:tcPr>
            <w:tcW w:w="993" w:type="dxa"/>
          </w:tcPr>
          <w:p w:rsidR="00F23528" w:rsidRPr="00F23528" w:rsidRDefault="00F23528" w:rsidP="002D343D">
            <w:pPr>
              <w:jc w:val="center"/>
            </w:pPr>
          </w:p>
        </w:tc>
        <w:tc>
          <w:tcPr>
            <w:tcW w:w="961" w:type="dxa"/>
          </w:tcPr>
          <w:p w:rsidR="00F23528" w:rsidRPr="00F23528" w:rsidRDefault="00F23528" w:rsidP="002D343D">
            <w:pPr>
              <w:jc w:val="center"/>
            </w:pPr>
            <w:r w:rsidRPr="00F23528">
              <w:t>43</w:t>
            </w:r>
          </w:p>
        </w:tc>
      </w:tr>
    </w:tbl>
    <w:p w:rsidR="00F23528" w:rsidRDefault="00F23528" w:rsidP="00F23528">
      <w:pPr>
        <w:jc w:val="both"/>
      </w:pPr>
    </w:p>
    <w:p w:rsidR="00F23528" w:rsidRPr="00F23528" w:rsidRDefault="00F23528" w:rsidP="00F23528">
      <w:pPr>
        <w:pStyle w:val="af"/>
        <w:spacing w:after="0" w:line="240" w:lineRule="auto"/>
        <w:ind w:left="0" w:firstLine="708"/>
        <w:jc w:val="both"/>
        <w:rPr>
          <w:sz w:val="24"/>
          <w:szCs w:val="24"/>
        </w:rPr>
      </w:pPr>
      <w:r w:rsidRPr="00F23528">
        <w:rPr>
          <w:sz w:val="24"/>
          <w:szCs w:val="24"/>
        </w:rPr>
        <w:t>Через Центр занятости населения:</w:t>
      </w:r>
    </w:p>
    <w:p w:rsidR="00F23528" w:rsidRPr="00F23528" w:rsidRDefault="00F23528" w:rsidP="00F23528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  <w:r w:rsidRPr="00F23528">
        <w:rPr>
          <w:sz w:val="24"/>
          <w:szCs w:val="24"/>
        </w:rPr>
        <w:tab/>
        <w:t>Всего планируется трудоустроить 28 человек. Через СПК «Мир» - 7, СПК им.</w:t>
      </w:r>
      <w:r w:rsidR="000E5491">
        <w:rPr>
          <w:sz w:val="24"/>
          <w:szCs w:val="24"/>
        </w:rPr>
        <w:t xml:space="preserve"> </w:t>
      </w:r>
      <w:r w:rsidRPr="00F23528">
        <w:rPr>
          <w:sz w:val="24"/>
          <w:szCs w:val="24"/>
        </w:rPr>
        <w:t>Чапаева – 2, КФХ «Темп» - 7, СПК «</w:t>
      </w:r>
      <w:proofErr w:type="spellStart"/>
      <w:r w:rsidRPr="00F23528">
        <w:rPr>
          <w:sz w:val="24"/>
          <w:szCs w:val="24"/>
        </w:rPr>
        <w:t>Труженник</w:t>
      </w:r>
      <w:proofErr w:type="spellEnd"/>
      <w:r w:rsidRPr="00F23528">
        <w:rPr>
          <w:sz w:val="24"/>
          <w:szCs w:val="24"/>
        </w:rPr>
        <w:t xml:space="preserve">» - 1, СПК им.Калинина – 2, СПК «Дружба» - 1, </w:t>
      </w:r>
      <w:proofErr w:type="spellStart"/>
      <w:r w:rsidRPr="00F23528">
        <w:rPr>
          <w:sz w:val="24"/>
          <w:szCs w:val="24"/>
        </w:rPr>
        <w:t>Уйвайская</w:t>
      </w:r>
      <w:proofErr w:type="spellEnd"/>
      <w:r w:rsidRPr="00F23528">
        <w:rPr>
          <w:sz w:val="24"/>
          <w:szCs w:val="24"/>
        </w:rPr>
        <w:t xml:space="preserve"> ООШ – 2, Дебесский детский сад № 3 – 2, </w:t>
      </w:r>
      <w:proofErr w:type="spellStart"/>
      <w:r w:rsidRPr="00F23528">
        <w:rPr>
          <w:sz w:val="24"/>
          <w:szCs w:val="24"/>
        </w:rPr>
        <w:t>Дебесская</w:t>
      </w:r>
      <w:proofErr w:type="spellEnd"/>
      <w:r w:rsidRPr="00F23528">
        <w:rPr>
          <w:sz w:val="24"/>
          <w:szCs w:val="24"/>
        </w:rPr>
        <w:t xml:space="preserve"> СОШ – 4.</w:t>
      </w:r>
    </w:p>
    <w:p w:rsidR="00F23528" w:rsidRPr="00F23528" w:rsidRDefault="00F23528" w:rsidP="00F23528">
      <w:pPr>
        <w:pStyle w:val="af"/>
        <w:spacing w:after="0" w:line="240" w:lineRule="auto"/>
        <w:ind w:left="0"/>
        <w:jc w:val="both"/>
        <w:rPr>
          <w:sz w:val="24"/>
          <w:szCs w:val="24"/>
        </w:rPr>
      </w:pPr>
      <w:r w:rsidRPr="00F23528">
        <w:rPr>
          <w:sz w:val="24"/>
          <w:szCs w:val="24"/>
        </w:rPr>
        <w:tab/>
        <w:t>ЦЗН будет выплачивать при официальном трудоустройстве материальную поддержку в размере 1466,25 руб</w:t>
      </w:r>
      <w:r w:rsidR="002D343D">
        <w:rPr>
          <w:sz w:val="24"/>
          <w:szCs w:val="24"/>
        </w:rPr>
        <w:t>.</w:t>
      </w:r>
      <w:r w:rsidRPr="00F23528">
        <w:rPr>
          <w:sz w:val="24"/>
          <w:szCs w:val="24"/>
        </w:rPr>
        <w:t xml:space="preserve"> в месяц. Проблемы возникают при официальном трудоустройстве, не хотят руководители брать ответственность за несовершеннолетних и оформлять документы.</w:t>
      </w:r>
    </w:p>
    <w:p w:rsidR="00F23528" w:rsidRPr="00F23528" w:rsidRDefault="00F23528" w:rsidP="00F23528">
      <w:pPr>
        <w:jc w:val="both"/>
      </w:pPr>
      <w:r w:rsidRPr="00F23528">
        <w:tab/>
        <w:t>Всеми формами работы в летней оздоровительной кампании 2017 года планируется охватить 1130 несовершеннолетних, что составит 70 % от числа детей с 6,5 до 15 лет включительно.</w:t>
      </w:r>
    </w:p>
    <w:p w:rsidR="00F23528" w:rsidRPr="00F23528" w:rsidRDefault="00F23528" w:rsidP="00F23528"/>
    <w:sectPr w:rsidR="00F23528" w:rsidRPr="00F23528" w:rsidSect="00316BFB">
      <w:headerReference w:type="even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FB" w:rsidRDefault="00316BFB">
      <w:r>
        <w:separator/>
      </w:r>
    </w:p>
  </w:endnote>
  <w:endnote w:type="continuationSeparator" w:id="0">
    <w:p w:rsidR="00316BFB" w:rsidRDefault="0031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FB" w:rsidRDefault="00316BFB" w:rsidP="00EA44A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BFB" w:rsidRDefault="00316BFB" w:rsidP="00EA44A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FB" w:rsidRDefault="00316BFB" w:rsidP="00EA44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FB" w:rsidRDefault="00316BFB">
      <w:r>
        <w:separator/>
      </w:r>
    </w:p>
  </w:footnote>
  <w:footnote w:type="continuationSeparator" w:id="0">
    <w:p w:rsidR="00316BFB" w:rsidRDefault="0031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FB" w:rsidRDefault="00316BFB" w:rsidP="004269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6BFB" w:rsidRDefault="00316B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338"/>
    <w:multiLevelType w:val="hybridMultilevel"/>
    <w:tmpl w:val="2F60BD4A"/>
    <w:lvl w:ilvl="0" w:tplc="66425D78">
      <w:start w:val="8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1">
    <w:nsid w:val="17931A92"/>
    <w:multiLevelType w:val="hybridMultilevel"/>
    <w:tmpl w:val="88906D4A"/>
    <w:lvl w:ilvl="0" w:tplc="2BAA913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330692"/>
    <w:multiLevelType w:val="hybridMultilevel"/>
    <w:tmpl w:val="B99AD5C6"/>
    <w:lvl w:ilvl="0" w:tplc="BA38A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C742D7"/>
    <w:multiLevelType w:val="hybridMultilevel"/>
    <w:tmpl w:val="5FCCAAD4"/>
    <w:lvl w:ilvl="0" w:tplc="1542E71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7E76A1"/>
    <w:multiLevelType w:val="hybridMultilevel"/>
    <w:tmpl w:val="B76EAF62"/>
    <w:lvl w:ilvl="0" w:tplc="845083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861B37"/>
    <w:multiLevelType w:val="hybridMultilevel"/>
    <w:tmpl w:val="DF5449B6"/>
    <w:lvl w:ilvl="0" w:tplc="3370B60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4A1"/>
    <w:rsid w:val="00000230"/>
    <w:rsid w:val="00004FA4"/>
    <w:rsid w:val="00005CF7"/>
    <w:rsid w:val="00006337"/>
    <w:rsid w:val="00006935"/>
    <w:rsid w:val="0000715D"/>
    <w:rsid w:val="000072B4"/>
    <w:rsid w:val="00014BFC"/>
    <w:rsid w:val="0002204F"/>
    <w:rsid w:val="00022491"/>
    <w:rsid w:val="00022C59"/>
    <w:rsid w:val="000276D0"/>
    <w:rsid w:val="00031681"/>
    <w:rsid w:val="00033D21"/>
    <w:rsid w:val="00040F16"/>
    <w:rsid w:val="000414CF"/>
    <w:rsid w:val="0004229E"/>
    <w:rsid w:val="00042FD6"/>
    <w:rsid w:val="00044C29"/>
    <w:rsid w:val="00046D9C"/>
    <w:rsid w:val="000504DB"/>
    <w:rsid w:val="00052840"/>
    <w:rsid w:val="00053AD8"/>
    <w:rsid w:val="00053FAE"/>
    <w:rsid w:val="0005577F"/>
    <w:rsid w:val="00055F19"/>
    <w:rsid w:val="00062423"/>
    <w:rsid w:val="00066F15"/>
    <w:rsid w:val="00067AD2"/>
    <w:rsid w:val="000726A3"/>
    <w:rsid w:val="0007606C"/>
    <w:rsid w:val="000766E0"/>
    <w:rsid w:val="000779E0"/>
    <w:rsid w:val="00077AD7"/>
    <w:rsid w:val="000845F4"/>
    <w:rsid w:val="00084CB8"/>
    <w:rsid w:val="00084F62"/>
    <w:rsid w:val="0008568D"/>
    <w:rsid w:val="00086C90"/>
    <w:rsid w:val="00093DE6"/>
    <w:rsid w:val="00094138"/>
    <w:rsid w:val="00094510"/>
    <w:rsid w:val="00096B09"/>
    <w:rsid w:val="00096DC2"/>
    <w:rsid w:val="000A0A31"/>
    <w:rsid w:val="000B027F"/>
    <w:rsid w:val="000B1D10"/>
    <w:rsid w:val="000B5006"/>
    <w:rsid w:val="000B7550"/>
    <w:rsid w:val="000C020C"/>
    <w:rsid w:val="000C25D2"/>
    <w:rsid w:val="000C2FEF"/>
    <w:rsid w:val="000D30CA"/>
    <w:rsid w:val="000D3FDB"/>
    <w:rsid w:val="000D5657"/>
    <w:rsid w:val="000D7852"/>
    <w:rsid w:val="000E1D77"/>
    <w:rsid w:val="000E3FB1"/>
    <w:rsid w:val="000E5491"/>
    <w:rsid w:val="000E7E46"/>
    <w:rsid w:val="000F27C0"/>
    <w:rsid w:val="000F50DA"/>
    <w:rsid w:val="000F511C"/>
    <w:rsid w:val="000F69B3"/>
    <w:rsid w:val="000F6F4A"/>
    <w:rsid w:val="000F77F5"/>
    <w:rsid w:val="0010053E"/>
    <w:rsid w:val="001009E5"/>
    <w:rsid w:val="00101DD4"/>
    <w:rsid w:val="00106585"/>
    <w:rsid w:val="00107FA9"/>
    <w:rsid w:val="001129E1"/>
    <w:rsid w:val="001156B5"/>
    <w:rsid w:val="001161EE"/>
    <w:rsid w:val="001170B9"/>
    <w:rsid w:val="00117D65"/>
    <w:rsid w:val="001202D3"/>
    <w:rsid w:val="00120964"/>
    <w:rsid w:val="0012143E"/>
    <w:rsid w:val="00125546"/>
    <w:rsid w:val="0012632E"/>
    <w:rsid w:val="00127D9F"/>
    <w:rsid w:val="00131396"/>
    <w:rsid w:val="0013200A"/>
    <w:rsid w:val="00134AC3"/>
    <w:rsid w:val="00135446"/>
    <w:rsid w:val="00137698"/>
    <w:rsid w:val="00137729"/>
    <w:rsid w:val="00140474"/>
    <w:rsid w:val="001404DF"/>
    <w:rsid w:val="00140906"/>
    <w:rsid w:val="0014109B"/>
    <w:rsid w:val="00141E68"/>
    <w:rsid w:val="00143C6B"/>
    <w:rsid w:val="0014411E"/>
    <w:rsid w:val="00144B01"/>
    <w:rsid w:val="001460B9"/>
    <w:rsid w:val="00152C25"/>
    <w:rsid w:val="00153A10"/>
    <w:rsid w:val="00153E1A"/>
    <w:rsid w:val="001544A2"/>
    <w:rsid w:val="00156946"/>
    <w:rsid w:val="001603C1"/>
    <w:rsid w:val="001646F8"/>
    <w:rsid w:val="00167EBC"/>
    <w:rsid w:val="00170E12"/>
    <w:rsid w:val="001763C9"/>
    <w:rsid w:val="0018414D"/>
    <w:rsid w:val="00187DC4"/>
    <w:rsid w:val="00191181"/>
    <w:rsid w:val="00191FA2"/>
    <w:rsid w:val="001920B7"/>
    <w:rsid w:val="00193C26"/>
    <w:rsid w:val="001959DC"/>
    <w:rsid w:val="00195E15"/>
    <w:rsid w:val="0019753A"/>
    <w:rsid w:val="00197872"/>
    <w:rsid w:val="001A0D4E"/>
    <w:rsid w:val="001A162F"/>
    <w:rsid w:val="001A1A89"/>
    <w:rsid w:val="001A3DCE"/>
    <w:rsid w:val="001A5B45"/>
    <w:rsid w:val="001A5F35"/>
    <w:rsid w:val="001A7842"/>
    <w:rsid w:val="001B05E5"/>
    <w:rsid w:val="001B0F18"/>
    <w:rsid w:val="001B52E1"/>
    <w:rsid w:val="001B60BB"/>
    <w:rsid w:val="001B763B"/>
    <w:rsid w:val="001C0339"/>
    <w:rsid w:val="001C27D2"/>
    <w:rsid w:val="001C64DA"/>
    <w:rsid w:val="001C73F7"/>
    <w:rsid w:val="001D24D0"/>
    <w:rsid w:val="001E10B5"/>
    <w:rsid w:val="001E16BB"/>
    <w:rsid w:val="001E1C78"/>
    <w:rsid w:val="001E31AC"/>
    <w:rsid w:val="001E7176"/>
    <w:rsid w:val="001E7B75"/>
    <w:rsid w:val="001F087E"/>
    <w:rsid w:val="001F19D2"/>
    <w:rsid w:val="001F1CDE"/>
    <w:rsid w:val="001F3933"/>
    <w:rsid w:val="001F41B2"/>
    <w:rsid w:val="001F4EB9"/>
    <w:rsid w:val="001F6CAD"/>
    <w:rsid w:val="001F6EEA"/>
    <w:rsid w:val="001F77CA"/>
    <w:rsid w:val="002012C8"/>
    <w:rsid w:val="00201E38"/>
    <w:rsid w:val="0020398C"/>
    <w:rsid w:val="00204463"/>
    <w:rsid w:val="00210E43"/>
    <w:rsid w:val="00212C45"/>
    <w:rsid w:val="0021570E"/>
    <w:rsid w:val="00216EE7"/>
    <w:rsid w:val="00220ABE"/>
    <w:rsid w:val="00230FD7"/>
    <w:rsid w:val="00231328"/>
    <w:rsid w:val="002341E3"/>
    <w:rsid w:val="00235CF1"/>
    <w:rsid w:val="002363C6"/>
    <w:rsid w:val="002367E4"/>
    <w:rsid w:val="00237538"/>
    <w:rsid w:val="002376D3"/>
    <w:rsid w:val="00240404"/>
    <w:rsid w:val="00242C18"/>
    <w:rsid w:val="00242F4C"/>
    <w:rsid w:val="00244F3E"/>
    <w:rsid w:val="00245238"/>
    <w:rsid w:val="00245540"/>
    <w:rsid w:val="0024629D"/>
    <w:rsid w:val="00252E51"/>
    <w:rsid w:val="00253E25"/>
    <w:rsid w:val="0025566C"/>
    <w:rsid w:val="002560E9"/>
    <w:rsid w:val="00260E00"/>
    <w:rsid w:val="00261510"/>
    <w:rsid w:val="00261926"/>
    <w:rsid w:val="00263082"/>
    <w:rsid w:val="00263D3B"/>
    <w:rsid w:val="0026496F"/>
    <w:rsid w:val="00265450"/>
    <w:rsid w:val="0026659B"/>
    <w:rsid w:val="00266A90"/>
    <w:rsid w:val="00267593"/>
    <w:rsid w:val="00270215"/>
    <w:rsid w:val="00275DE4"/>
    <w:rsid w:val="0027734F"/>
    <w:rsid w:val="00280757"/>
    <w:rsid w:val="00280A1E"/>
    <w:rsid w:val="00283CE9"/>
    <w:rsid w:val="0028765F"/>
    <w:rsid w:val="00290997"/>
    <w:rsid w:val="00290C5F"/>
    <w:rsid w:val="00291BAE"/>
    <w:rsid w:val="002945A4"/>
    <w:rsid w:val="00297F07"/>
    <w:rsid w:val="002A2170"/>
    <w:rsid w:val="002A67BF"/>
    <w:rsid w:val="002A790A"/>
    <w:rsid w:val="002B0752"/>
    <w:rsid w:val="002B45F8"/>
    <w:rsid w:val="002B51F8"/>
    <w:rsid w:val="002C002C"/>
    <w:rsid w:val="002C06D9"/>
    <w:rsid w:val="002C1357"/>
    <w:rsid w:val="002C1F35"/>
    <w:rsid w:val="002C2E6A"/>
    <w:rsid w:val="002C4D39"/>
    <w:rsid w:val="002C5A18"/>
    <w:rsid w:val="002C768A"/>
    <w:rsid w:val="002D343D"/>
    <w:rsid w:val="002D6014"/>
    <w:rsid w:val="002E0F1F"/>
    <w:rsid w:val="002E33AB"/>
    <w:rsid w:val="002E3699"/>
    <w:rsid w:val="002E7FDE"/>
    <w:rsid w:val="00305ECC"/>
    <w:rsid w:val="00306C0E"/>
    <w:rsid w:val="00306F36"/>
    <w:rsid w:val="00307315"/>
    <w:rsid w:val="00311298"/>
    <w:rsid w:val="00311AFF"/>
    <w:rsid w:val="00311DE1"/>
    <w:rsid w:val="00314414"/>
    <w:rsid w:val="00314957"/>
    <w:rsid w:val="00316BFB"/>
    <w:rsid w:val="00325985"/>
    <w:rsid w:val="0033084D"/>
    <w:rsid w:val="0033088F"/>
    <w:rsid w:val="0033223A"/>
    <w:rsid w:val="00334341"/>
    <w:rsid w:val="0033479D"/>
    <w:rsid w:val="00340FA7"/>
    <w:rsid w:val="00341A0D"/>
    <w:rsid w:val="0034597A"/>
    <w:rsid w:val="00345BE6"/>
    <w:rsid w:val="00350D01"/>
    <w:rsid w:val="0035343B"/>
    <w:rsid w:val="00354C3B"/>
    <w:rsid w:val="00355D0C"/>
    <w:rsid w:val="00360CBF"/>
    <w:rsid w:val="0036174F"/>
    <w:rsid w:val="003636A7"/>
    <w:rsid w:val="003659D0"/>
    <w:rsid w:val="003662C1"/>
    <w:rsid w:val="003672DB"/>
    <w:rsid w:val="00370675"/>
    <w:rsid w:val="00373674"/>
    <w:rsid w:val="003753C8"/>
    <w:rsid w:val="003764A2"/>
    <w:rsid w:val="00383105"/>
    <w:rsid w:val="0038760D"/>
    <w:rsid w:val="0038782A"/>
    <w:rsid w:val="00391901"/>
    <w:rsid w:val="003940FA"/>
    <w:rsid w:val="0039609A"/>
    <w:rsid w:val="00396140"/>
    <w:rsid w:val="003A406C"/>
    <w:rsid w:val="003A5110"/>
    <w:rsid w:val="003A6C3A"/>
    <w:rsid w:val="003B1FD1"/>
    <w:rsid w:val="003B3A3E"/>
    <w:rsid w:val="003B41CB"/>
    <w:rsid w:val="003B4F57"/>
    <w:rsid w:val="003B678C"/>
    <w:rsid w:val="003B7DAD"/>
    <w:rsid w:val="003C0174"/>
    <w:rsid w:val="003C1253"/>
    <w:rsid w:val="003C7621"/>
    <w:rsid w:val="003D3197"/>
    <w:rsid w:val="003D3BE2"/>
    <w:rsid w:val="003D4310"/>
    <w:rsid w:val="003D570F"/>
    <w:rsid w:val="003D5744"/>
    <w:rsid w:val="003D7470"/>
    <w:rsid w:val="003D7B03"/>
    <w:rsid w:val="003E3236"/>
    <w:rsid w:val="003E33DE"/>
    <w:rsid w:val="003E4D25"/>
    <w:rsid w:val="003E7679"/>
    <w:rsid w:val="003F1400"/>
    <w:rsid w:val="003F1E6C"/>
    <w:rsid w:val="003F26DA"/>
    <w:rsid w:val="003F31CB"/>
    <w:rsid w:val="003F5461"/>
    <w:rsid w:val="003F796B"/>
    <w:rsid w:val="00402BD2"/>
    <w:rsid w:val="00402EB9"/>
    <w:rsid w:val="004039DD"/>
    <w:rsid w:val="00404D19"/>
    <w:rsid w:val="0040566B"/>
    <w:rsid w:val="00407102"/>
    <w:rsid w:val="004104CF"/>
    <w:rsid w:val="0041554E"/>
    <w:rsid w:val="004207F2"/>
    <w:rsid w:val="00422210"/>
    <w:rsid w:val="00423577"/>
    <w:rsid w:val="0042380E"/>
    <w:rsid w:val="0042389A"/>
    <w:rsid w:val="00424027"/>
    <w:rsid w:val="004241DC"/>
    <w:rsid w:val="004255A2"/>
    <w:rsid w:val="00425867"/>
    <w:rsid w:val="00425E53"/>
    <w:rsid w:val="004269C9"/>
    <w:rsid w:val="00436B16"/>
    <w:rsid w:val="00437A0E"/>
    <w:rsid w:val="00441B23"/>
    <w:rsid w:val="00441E30"/>
    <w:rsid w:val="00441E68"/>
    <w:rsid w:val="00443AAF"/>
    <w:rsid w:val="00443E53"/>
    <w:rsid w:val="004456D5"/>
    <w:rsid w:val="00445C2B"/>
    <w:rsid w:val="00453DC0"/>
    <w:rsid w:val="00454891"/>
    <w:rsid w:val="00454C0C"/>
    <w:rsid w:val="0045710F"/>
    <w:rsid w:val="004574FB"/>
    <w:rsid w:val="00460166"/>
    <w:rsid w:val="004632B3"/>
    <w:rsid w:val="004677DF"/>
    <w:rsid w:val="00471185"/>
    <w:rsid w:val="00473847"/>
    <w:rsid w:val="00477AA2"/>
    <w:rsid w:val="00483445"/>
    <w:rsid w:val="00483C88"/>
    <w:rsid w:val="0048524A"/>
    <w:rsid w:val="004863DE"/>
    <w:rsid w:val="00487849"/>
    <w:rsid w:val="00491691"/>
    <w:rsid w:val="00492487"/>
    <w:rsid w:val="00492D7B"/>
    <w:rsid w:val="00492F30"/>
    <w:rsid w:val="00495462"/>
    <w:rsid w:val="004965AA"/>
    <w:rsid w:val="00497403"/>
    <w:rsid w:val="004A007F"/>
    <w:rsid w:val="004A3979"/>
    <w:rsid w:val="004A4227"/>
    <w:rsid w:val="004A4F31"/>
    <w:rsid w:val="004A5333"/>
    <w:rsid w:val="004A6E0E"/>
    <w:rsid w:val="004A7D90"/>
    <w:rsid w:val="004B034D"/>
    <w:rsid w:val="004B3A0B"/>
    <w:rsid w:val="004B4E5E"/>
    <w:rsid w:val="004B5126"/>
    <w:rsid w:val="004B51A5"/>
    <w:rsid w:val="004C09F3"/>
    <w:rsid w:val="004C2707"/>
    <w:rsid w:val="004C4D37"/>
    <w:rsid w:val="004C629B"/>
    <w:rsid w:val="004C6358"/>
    <w:rsid w:val="004C6BC6"/>
    <w:rsid w:val="004D0129"/>
    <w:rsid w:val="004D1D46"/>
    <w:rsid w:val="004D2ECF"/>
    <w:rsid w:val="004D3706"/>
    <w:rsid w:val="004D6BE9"/>
    <w:rsid w:val="004D6E82"/>
    <w:rsid w:val="004E35EC"/>
    <w:rsid w:val="004E41DF"/>
    <w:rsid w:val="004F07B8"/>
    <w:rsid w:val="004F0BC0"/>
    <w:rsid w:val="004F1790"/>
    <w:rsid w:val="004F30EB"/>
    <w:rsid w:val="004F3F16"/>
    <w:rsid w:val="004F4945"/>
    <w:rsid w:val="004F6766"/>
    <w:rsid w:val="005009B5"/>
    <w:rsid w:val="00510859"/>
    <w:rsid w:val="00510C91"/>
    <w:rsid w:val="00512927"/>
    <w:rsid w:val="005132CA"/>
    <w:rsid w:val="00515FD1"/>
    <w:rsid w:val="005166B5"/>
    <w:rsid w:val="00520968"/>
    <w:rsid w:val="00520B90"/>
    <w:rsid w:val="0052152C"/>
    <w:rsid w:val="00522208"/>
    <w:rsid w:val="00522D2F"/>
    <w:rsid w:val="005240E8"/>
    <w:rsid w:val="005253B3"/>
    <w:rsid w:val="005260D4"/>
    <w:rsid w:val="005264E6"/>
    <w:rsid w:val="005266F0"/>
    <w:rsid w:val="00530049"/>
    <w:rsid w:val="00530987"/>
    <w:rsid w:val="0053251C"/>
    <w:rsid w:val="00534DBA"/>
    <w:rsid w:val="00535E17"/>
    <w:rsid w:val="00535FA3"/>
    <w:rsid w:val="00536384"/>
    <w:rsid w:val="00536F86"/>
    <w:rsid w:val="00537812"/>
    <w:rsid w:val="005418D6"/>
    <w:rsid w:val="00541AB7"/>
    <w:rsid w:val="00544E50"/>
    <w:rsid w:val="00550005"/>
    <w:rsid w:val="00550E92"/>
    <w:rsid w:val="00551DDC"/>
    <w:rsid w:val="00552FEC"/>
    <w:rsid w:val="005541CE"/>
    <w:rsid w:val="00555DA1"/>
    <w:rsid w:val="00556B8A"/>
    <w:rsid w:val="005604A2"/>
    <w:rsid w:val="00560757"/>
    <w:rsid w:val="00561048"/>
    <w:rsid w:val="00566F14"/>
    <w:rsid w:val="0056701F"/>
    <w:rsid w:val="0056764D"/>
    <w:rsid w:val="00567B1D"/>
    <w:rsid w:val="00570219"/>
    <w:rsid w:val="0057123E"/>
    <w:rsid w:val="00572338"/>
    <w:rsid w:val="0057558F"/>
    <w:rsid w:val="00576224"/>
    <w:rsid w:val="0057698A"/>
    <w:rsid w:val="00577201"/>
    <w:rsid w:val="0058083D"/>
    <w:rsid w:val="005818D0"/>
    <w:rsid w:val="00581A1F"/>
    <w:rsid w:val="00581D9D"/>
    <w:rsid w:val="00584460"/>
    <w:rsid w:val="0058482B"/>
    <w:rsid w:val="005858B4"/>
    <w:rsid w:val="00586510"/>
    <w:rsid w:val="00586858"/>
    <w:rsid w:val="00593253"/>
    <w:rsid w:val="005A4719"/>
    <w:rsid w:val="005A5316"/>
    <w:rsid w:val="005A640E"/>
    <w:rsid w:val="005B1A79"/>
    <w:rsid w:val="005B1E8F"/>
    <w:rsid w:val="005B279F"/>
    <w:rsid w:val="005B3FA8"/>
    <w:rsid w:val="005B68EB"/>
    <w:rsid w:val="005C19E2"/>
    <w:rsid w:val="005C387A"/>
    <w:rsid w:val="005C40D1"/>
    <w:rsid w:val="005C48A6"/>
    <w:rsid w:val="005C619C"/>
    <w:rsid w:val="005C6FD8"/>
    <w:rsid w:val="005D14DF"/>
    <w:rsid w:val="005D55FB"/>
    <w:rsid w:val="005D7D61"/>
    <w:rsid w:val="005E0287"/>
    <w:rsid w:val="005E1392"/>
    <w:rsid w:val="005E23A4"/>
    <w:rsid w:val="005E5849"/>
    <w:rsid w:val="005E639F"/>
    <w:rsid w:val="005F042E"/>
    <w:rsid w:val="005F43DF"/>
    <w:rsid w:val="005F6547"/>
    <w:rsid w:val="005F76C5"/>
    <w:rsid w:val="0060321C"/>
    <w:rsid w:val="00607C4C"/>
    <w:rsid w:val="0061131F"/>
    <w:rsid w:val="006128FF"/>
    <w:rsid w:val="00613CE1"/>
    <w:rsid w:val="006144E2"/>
    <w:rsid w:val="00620D1C"/>
    <w:rsid w:val="0062143B"/>
    <w:rsid w:val="00623162"/>
    <w:rsid w:val="00624A7C"/>
    <w:rsid w:val="00625007"/>
    <w:rsid w:val="00625418"/>
    <w:rsid w:val="00625A70"/>
    <w:rsid w:val="00630404"/>
    <w:rsid w:val="00632A43"/>
    <w:rsid w:val="00632B4A"/>
    <w:rsid w:val="00632C6A"/>
    <w:rsid w:val="00635F07"/>
    <w:rsid w:val="0064001E"/>
    <w:rsid w:val="006406B6"/>
    <w:rsid w:val="006413AF"/>
    <w:rsid w:val="006445E8"/>
    <w:rsid w:val="00644FBF"/>
    <w:rsid w:val="0064755A"/>
    <w:rsid w:val="00650656"/>
    <w:rsid w:val="006517E2"/>
    <w:rsid w:val="00656654"/>
    <w:rsid w:val="00660CBA"/>
    <w:rsid w:val="006626AE"/>
    <w:rsid w:val="00662C97"/>
    <w:rsid w:val="0066630C"/>
    <w:rsid w:val="00672EEA"/>
    <w:rsid w:val="00676524"/>
    <w:rsid w:val="006776F2"/>
    <w:rsid w:val="006800E1"/>
    <w:rsid w:val="006808A1"/>
    <w:rsid w:val="00683014"/>
    <w:rsid w:val="006833DD"/>
    <w:rsid w:val="006836FE"/>
    <w:rsid w:val="00684F9E"/>
    <w:rsid w:val="00686223"/>
    <w:rsid w:val="00686278"/>
    <w:rsid w:val="0068736B"/>
    <w:rsid w:val="00690B2E"/>
    <w:rsid w:val="006927BD"/>
    <w:rsid w:val="0069367A"/>
    <w:rsid w:val="006948C3"/>
    <w:rsid w:val="00695BFB"/>
    <w:rsid w:val="00696C87"/>
    <w:rsid w:val="00696F19"/>
    <w:rsid w:val="006973F3"/>
    <w:rsid w:val="006A04BE"/>
    <w:rsid w:val="006A1A22"/>
    <w:rsid w:val="006A28CD"/>
    <w:rsid w:val="006A2962"/>
    <w:rsid w:val="006A2CB8"/>
    <w:rsid w:val="006A4215"/>
    <w:rsid w:val="006A4D66"/>
    <w:rsid w:val="006A5ACD"/>
    <w:rsid w:val="006A6757"/>
    <w:rsid w:val="006B2091"/>
    <w:rsid w:val="006B2095"/>
    <w:rsid w:val="006B2D24"/>
    <w:rsid w:val="006B3A8E"/>
    <w:rsid w:val="006B4AF1"/>
    <w:rsid w:val="006B54A6"/>
    <w:rsid w:val="006B68AB"/>
    <w:rsid w:val="006B7102"/>
    <w:rsid w:val="006B74BD"/>
    <w:rsid w:val="006C2230"/>
    <w:rsid w:val="006C2824"/>
    <w:rsid w:val="006C4620"/>
    <w:rsid w:val="006C6583"/>
    <w:rsid w:val="006C65D4"/>
    <w:rsid w:val="006D207E"/>
    <w:rsid w:val="006D2EE7"/>
    <w:rsid w:val="006D34E3"/>
    <w:rsid w:val="006D4007"/>
    <w:rsid w:val="006D4731"/>
    <w:rsid w:val="006D70A5"/>
    <w:rsid w:val="006D70F9"/>
    <w:rsid w:val="006E13B4"/>
    <w:rsid w:val="006E1872"/>
    <w:rsid w:val="006E1E39"/>
    <w:rsid w:val="006E1EA0"/>
    <w:rsid w:val="006E2A09"/>
    <w:rsid w:val="006E5EEC"/>
    <w:rsid w:val="006E62F5"/>
    <w:rsid w:val="006F303A"/>
    <w:rsid w:val="006F432E"/>
    <w:rsid w:val="006F5725"/>
    <w:rsid w:val="006F7470"/>
    <w:rsid w:val="0070065B"/>
    <w:rsid w:val="00703147"/>
    <w:rsid w:val="00704BFC"/>
    <w:rsid w:val="00705432"/>
    <w:rsid w:val="00705786"/>
    <w:rsid w:val="0070645C"/>
    <w:rsid w:val="00710C95"/>
    <w:rsid w:val="00711354"/>
    <w:rsid w:val="00712941"/>
    <w:rsid w:val="00712CC9"/>
    <w:rsid w:val="00713922"/>
    <w:rsid w:val="00717558"/>
    <w:rsid w:val="007204BC"/>
    <w:rsid w:val="00722E32"/>
    <w:rsid w:val="00722F25"/>
    <w:rsid w:val="00724728"/>
    <w:rsid w:val="00725321"/>
    <w:rsid w:val="007256ED"/>
    <w:rsid w:val="007271BE"/>
    <w:rsid w:val="00727DBF"/>
    <w:rsid w:val="00730118"/>
    <w:rsid w:val="00730718"/>
    <w:rsid w:val="00730E0F"/>
    <w:rsid w:val="00733EEA"/>
    <w:rsid w:val="00735D2D"/>
    <w:rsid w:val="00735E08"/>
    <w:rsid w:val="00735F87"/>
    <w:rsid w:val="00736B39"/>
    <w:rsid w:val="0073738C"/>
    <w:rsid w:val="00740AC4"/>
    <w:rsid w:val="00744D24"/>
    <w:rsid w:val="0074508E"/>
    <w:rsid w:val="00745B93"/>
    <w:rsid w:val="007504BF"/>
    <w:rsid w:val="00750E50"/>
    <w:rsid w:val="007515B7"/>
    <w:rsid w:val="00752588"/>
    <w:rsid w:val="00756F3C"/>
    <w:rsid w:val="00757C8B"/>
    <w:rsid w:val="00757FE1"/>
    <w:rsid w:val="00760A71"/>
    <w:rsid w:val="00760F4B"/>
    <w:rsid w:val="007618F0"/>
    <w:rsid w:val="00762864"/>
    <w:rsid w:val="00762DF9"/>
    <w:rsid w:val="007658E4"/>
    <w:rsid w:val="00765D67"/>
    <w:rsid w:val="00767B73"/>
    <w:rsid w:val="0077033B"/>
    <w:rsid w:val="00772CA5"/>
    <w:rsid w:val="00773B28"/>
    <w:rsid w:val="00776F11"/>
    <w:rsid w:val="00780224"/>
    <w:rsid w:val="00783DC2"/>
    <w:rsid w:val="007844A4"/>
    <w:rsid w:val="00785333"/>
    <w:rsid w:val="007862D9"/>
    <w:rsid w:val="00786D9E"/>
    <w:rsid w:val="007870A7"/>
    <w:rsid w:val="0079063B"/>
    <w:rsid w:val="00791A37"/>
    <w:rsid w:val="00791AB1"/>
    <w:rsid w:val="0079233A"/>
    <w:rsid w:val="00795023"/>
    <w:rsid w:val="007961C8"/>
    <w:rsid w:val="0079692C"/>
    <w:rsid w:val="007A0920"/>
    <w:rsid w:val="007A0F9F"/>
    <w:rsid w:val="007A2373"/>
    <w:rsid w:val="007A3F2F"/>
    <w:rsid w:val="007A4A96"/>
    <w:rsid w:val="007A4DFB"/>
    <w:rsid w:val="007A5428"/>
    <w:rsid w:val="007A619B"/>
    <w:rsid w:val="007B163C"/>
    <w:rsid w:val="007C1440"/>
    <w:rsid w:val="007C1B54"/>
    <w:rsid w:val="007C1C2B"/>
    <w:rsid w:val="007C2936"/>
    <w:rsid w:val="007C542F"/>
    <w:rsid w:val="007D5A74"/>
    <w:rsid w:val="007E109D"/>
    <w:rsid w:val="007E3207"/>
    <w:rsid w:val="007E79C6"/>
    <w:rsid w:val="007F0084"/>
    <w:rsid w:val="007F3085"/>
    <w:rsid w:val="007F342C"/>
    <w:rsid w:val="007F40DF"/>
    <w:rsid w:val="007F5D4B"/>
    <w:rsid w:val="00801698"/>
    <w:rsid w:val="00801F79"/>
    <w:rsid w:val="008046DA"/>
    <w:rsid w:val="00804919"/>
    <w:rsid w:val="0080589F"/>
    <w:rsid w:val="008100ED"/>
    <w:rsid w:val="00811932"/>
    <w:rsid w:val="00816EA9"/>
    <w:rsid w:val="00817AFB"/>
    <w:rsid w:val="0082037A"/>
    <w:rsid w:val="00823392"/>
    <w:rsid w:val="00823E12"/>
    <w:rsid w:val="0082462E"/>
    <w:rsid w:val="00824B80"/>
    <w:rsid w:val="008276B7"/>
    <w:rsid w:val="00827C01"/>
    <w:rsid w:val="008311F8"/>
    <w:rsid w:val="008337C0"/>
    <w:rsid w:val="00842D77"/>
    <w:rsid w:val="00843ADD"/>
    <w:rsid w:val="00845780"/>
    <w:rsid w:val="00845C4E"/>
    <w:rsid w:val="00851B91"/>
    <w:rsid w:val="00851E59"/>
    <w:rsid w:val="00852411"/>
    <w:rsid w:val="00852631"/>
    <w:rsid w:val="0085326D"/>
    <w:rsid w:val="0085333E"/>
    <w:rsid w:val="00856BAC"/>
    <w:rsid w:val="00857EE6"/>
    <w:rsid w:val="0086609A"/>
    <w:rsid w:val="00867E70"/>
    <w:rsid w:val="00871310"/>
    <w:rsid w:val="0087579F"/>
    <w:rsid w:val="00876C72"/>
    <w:rsid w:val="00880014"/>
    <w:rsid w:val="0088089E"/>
    <w:rsid w:val="00880A76"/>
    <w:rsid w:val="00881C3A"/>
    <w:rsid w:val="00882A85"/>
    <w:rsid w:val="00883F85"/>
    <w:rsid w:val="00884921"/>
    <w:rsid w:val="00893A81"/>
    <w:rsid w:val="00897604"/>
    <w:rsid w:val="008A07C2"/>
    <w:rsid w:val="008A1D6F"/>
    <w:rsid w:val="008A1E40"/>
    <w:rsid w:val="008A2997"/>
    <w:rsid w:val="008A29B3"/>
    <w:rsid w:val="008A3BD7"/>
    <w:rsid w:val="008B0337"/>
    <w:rsid w:val="008B3C9C"/>
    <w:rsid w:val="008B595B"/>
    <w:rsid w:val="008B7DB5"/>
    <w:rsid w:val="008C595B"/>
    <w:rsid w:val="008D08EF"/>
    <w:rsid w:val="008D16D1"/>
    <w:rsid w:val="008D2B31"/>
    <w:rsid w:val="008D68B7"/>
    <w:rsid w:val="008E1B61"/>
    <w:rsid w:val="008E4915"/>
    <w:rsid w:val="008F1243"/>
    <w:rsid w:val="008F5C43"/>
    <w:rsid w:val="008F72D3"/>
    <w:rsid w:val="008F73DB"/>
    <w:rsid w:val="00901274"/>
    <w:rsid w:val="00903A1F"/>
    <w:rsid w:val="00904A72"/>
    <w:rsid w:val="0090705B"/>
    <w:rsid w:val="009079A7"/>
    <w:rsid w:val="00907C64"/>
    <w:rsid w:val="00910799"/>
    <w:rsid w:val="00913F5E"/>
    <w:rsid w:val="00916B49"/>
    <w:rsid w:val="009179C5"/>
    <w:rsid w:val="00920859"/>
    <w:rsid w:val="00924E86"/>
    <w:rsid w:val="00925296"/>
    <w:rsid w:val="00925D06"/>
    <w:rsid w:val="00926BED"/>
    <w:rsid w:val="00933177"/>
    <w:rsid w:val="00933F06"/>
    <w:rsid w:val="00935DDC"/>
    <w:rsid w:val="00942DF0"/>
    <w:rsid w:val="00946680"/>
    <w:rsid w:val="00951C9C"/>
    <w:rsid w:val="00954276"/>
    <w:rsid w:val="00956C81"/>
    <w:rsid w:val="00960A09"/>
    <w:rsid w:val="00964C1E"/>
    <w:rsid w:val="00964DF3"/>
    <w:rsid w:val="009651D8"/>
    <w:rsid w:val="0096758A"/>
    <w:rsid w:val="009712CF"/>
    <w:rsid w:val="00971983"/>
    <w:rsid w:val="00972720"/>
    <w:rsid w:val="009732B4"/>
    <w:rsid w:val="009732C3"/>
    <w:rsid w:val="00973729"/>
    <w:rsid w:val="00974127"/>
    <w:rsid w:val="00974D48"/>
    <w:rsid w:val="00974EC8"/>
    <w:rsid w:val="00975022"/>
    <w:rsid w:val="00976E53"/>
    <w:rsid w:val="0098073F"/>
    <w:rsid w:val="0098100C"/>
    <w:rsid w:val="009832DF"/>
    <w:rsid w:val="00983338"/>
    <w:rsid w:val="0098453D"/>
    <w:rsid w:val="00984F2A"/>
    <w:rsid w:val="00992F7C"/>
    <w:rsid w:val="00996082"/>
    <w:rsid w:val="00997A74"/>
    <w:rsid w:val="009A1D8B"/>
    <w:rsid w:val="009A3720"/>
    <w:rsid w:val="009A4563"/>
    <w:rsid w:val="009A7809"/>
    <w:rsid w:val="009B0C1C"/>
    <w:rsid w:val="009B15F6"/>
    <w:rsid w:val="009B2DFE"/>
    <w:rsid w:val="009B583C"/>
    <w:rsid w:val="009B5E13"/>
    <w:rsid w:val="009B6226"/>
    <w:rsid w:val="009C0DFE"/>
    <w:rsid w:val="009C3443"/>
    <w:rsid w:val="009C3E1E"/>
    <w:rsid w:val="009C4351"/>
    <w:rsid w:val="009C4925"/>
    <w:rsid w:val="009C79AB"/>
    <w:rsid w:val="009D0B04"/>
    <w:rsid w:val="009D253E"/>
    <w:rsid w:val="009D3661"/>
    <w:rsid w:val="009E1D7A"/>
    <w:rsid w:val="009E2898"/>
    <w:rsid w:val="009E3DDA"/>
    <w:rsid w:val="009E4ED2"/>
    <w:rsid w:val="009E50D0"/>
    <w:rsid w:val="009E5A49"/>
    <w:rsid w:val="009F04C4"/>
    <w:rsid w:val="009F220D"/>
    <w:rsid w:val="009F4E4E"/>
    <w:rsid w:val="009F7154"/>
    <w:rsid w:val="009F71DF"/>
    <w:rsid w:val="009F77E2"/>
    <w:rsid w:val="009F7A68"/>
    <w:rsid w:val="00A01AB9"/>
    <w:rsid w:val="00A01B23"/>
    <w:rsid w:val="00A13533"/>
    <w:rsid w:val="00A139A8"/>
    <w:rsid w:val="00A13B86"/>
    <w:rsid w:val="00A16125"/>
    <w:rsid w:val="00A2096A"/>
    <w:rsid w:val="00A2157B"/>
    <w:rsid w:val="00A2191F"/>
    <w:rsid w:val="00A2215D"/>
    <w:rsid w:val="00A23503"/>
    <w:rsid w:val="00A24066"/>
    <w:rsid w:val="00A2738D"/>
    <w:rsid w:val="00A35520"/>
    <w:rsid w:val="00A35CD0"/>
    <w:rsid w:val="00A36827"/>
    <w:rsid w:val="00A36887"/>
    <w:rsid w:val="00A37420"/>
    <w:rsid w:val="00A422B7"/>
    <w:rsid w:val="00A45C90"/>
    <w:rsid w:val="00A46638"/>
    <w:rsid w:val="00A46C6E"/>
    <w:rsid w:val="00A47E14"/>
    <w:rsid w:val="00A635CF"/>
    <w:rsid w:val="00A63A29"/>
    <w:rsid w:val="00A647E8"/>
    <w:rsid w:val="00A64D9F"/>
    <w:rsid w:val="00A73FB2"/>
    <w:rsid w:val="00A757AC"/>
    <w:rsid w:val="00A833B3"/>
    <w:rsid w:val="00A9037B"/>
    <w:rsid w:val="00A946F0"/>
    <w:rsid w:val="00A9500A"/>
    <w:rsid w:val="00A95520"/>
    <w:rsid w:val="00A95A7F"/>
    <w:rsid w:val="00A95B22"/>
    <w:rsid w:val="00AA0035"/>
    <w:rsid w:val="00AA2F20"/>
    <w:rsid w:val="00AA361E"/>
    <w:rsid w:val="00AA5795"/>
    <w:rsid w:val="00AA6C06"/>
    <w:rsid w:val="00AA70E6"/>
    <w:rsid w:val="00AB245C"/>
    <w:rsid w:val="00AB2ADE"/>
    <w:rsid w:val="00AB2B30"/>
    <w:rsid w:val="00AB2FF1"/>
    <w:rsid w:val="00AB3F96"/>
    <w:rsid w:val="00AB64D1"/>
    <w:rsid w:val="00AB6E65"/>
    <w:rsid w:val="00AB7830"/>
    <w:rsid w:val="00AC289E"/>
    <w:rsid w:val="00AC2CFD"/>
    <w:rsid w:val="00AD032F"/>
    <w:rsid w:val="00AD070F"/>
    <w:rsid w:val="00AD2577"/>
    <w:rsid w:val="00AD47F7"/>
    <w:rsid w:val="00AD49FC"/>
    <w:rsid w:val="00AD69B6"/>
    <w:rsid w:val="00AD7148"/>
    <w:rsid w:val="00AE0908"/>
    <w:rsid w:val="00AE481B"/>
    <w:rsid w:val="00AE4D70"/>
    <w:rsid w:val="00AE61BA"/>
    <w:rsid w:val="00AF07EC"/>
    <w:rsid w:val="00AF0D7B"/>
    <w:rsid w:val="00AF4070"/>
    <w:rsid w:val="00AF6933"/>
    <w:rsid w:val="00AF7732"/>
    <w:rsid w:val="00B022B6"/>
    <w:rsid w:val="00B0558F"/>
    <w:rsid w:val="00B07028"/>
    <w:rsid w:val="00B12C27"/>
    <w:rsid w:val="00B13BEC"/>
    <w:rsid w:val="00B147C8"/>
    <w:rsid w:val="00B1499F"/>
    <w:rsid w:val="00B15D43"/>
    <w:rsid w:val="00B15D5C"/>
    <w:rsid w:val="00B17F64"/>
    <w:rsid w:val="00B2114C"/>
    <w:rsid w:val="00B21291"/>
    <w:rsid w:val="00B244ED"/>
    <w:rsid w:val="00B24BDE"/>
    <w:rsid w:val="00B30BBF"/>
    <w:rsid w:val="00B311DB"/>
    <w:rsid w:val="00B32D68"/>
    <w:rsid w:val="00B3427E"/>
    <w:rsid w:val="00B345C7"/>
    <w:rsid w:val="00B37807"/>
    <w:rsid w:val="00B415DA"/>
    <w:rsid w:val="00B417D2"/>
    <w:rsid w:val="00B41AC2"/>
    <w:rsid w:val="00B44C91"/>
    <w:rsid w:val="00B45514"/>
    <w:rsid w:val="00B5100D"/>
    <w:rsid w:val="00B517C1"/>
    <w:rsid w:val="00B523AE"/>
    <w:rsid w:val="00B5499E"/>
    <w:rsid w:val="00B54B77"/>
    <w:rsid w:val="00B56EDC"/>
    <w:rsid w:val="00B624C5"/>
    <w:rsid w:val="00B627D7"/>
    <w:rsid w:val="00B629AA"/>
    <w:rsid w:val="00B640E8"/>
    <w:rsid w:val="00B65589"/>
    <w:rsid w:val="00B6619E"/>
    <w:rsid w:val="00B66E15"/>
    <w:rsid w:val="00B73D0C"/>
    <w:rsid w:val="00B76E74"/>
    <w:rsid w:val="00B77269"/>
    <w:rsid w:val="00B779B4"/>
    <w:rsid w:val="00B8083A"/>
    <w:rsid w:val="00B80CAE"/>
    <w:rsid w:val="00B83C58"/>
    <w:rsid w:val="00B84624"/>
    <w:rsid w:val="00B85754"/>
    <w:rsid w:val="00B907C1"/>
    <w:rsid w:val="00B908E6"/>
    <w:rsid w:val="00B96663"/>
    <w:rsid w:val="00B96DAC"/>
    <w:rsid w:val="00BA0AE9"/>
    <w:rsid w:val="00BA1423"/>
    <w:rsid w:val="00BA1AF2"/>
    <w:rsid w:val="00BA2165"/>
    <w:rsid w:val="00BA3514"/>
    <w:rsid w:val="00BA4660"/>
    <w:rsid w:val="00BA4B6F"/>
    <w:rsid w:val="00BB11BC"/>
    <w:rsid w:val="00BB13F8"/>
    <w:rsid w:val="00BB3645"/>
    <w:rsid w:val="00BB403B"/>
    <w:rsid w:val="00BB470F"/>
    <w:rsid w:val="00BB7E5E"/>
    <w:rsid w:val="00BC0DCB"/>
    <w:rsid w:val="00BC2506"/>
    <w:rsid w:val="00BC3080"/>
    <w:rsid w:val="00BC4DB1"/>
    <w:rsid w:val="00BC7C87"/>
    <w:rsid w:val="00BD4653"/>
    <w:rsid w:val="00BE14AB"/>
    <w:rsid w:val="00BE2F53"/>
    <w:rsid w:val="00BF0927"/>
    <w:rsid w:val="00BF3A3F"/>
    <w:rsid w:val="00BF4874"/>
    <w:rsid w:val="00BF5449"/>
    <w:rsid w:val="00BF7C47"/>
    <w:rsid w:val="00C00B00"/>
    <w:rsid w:val="00C03CCE"/>
    <w:rsid w:val="00C05FE7"/>
    <w:rsid w:val="00C07A3D"/>
    <w:rsid w:val="00C07D8B"/>
    <w:rsid w:val="00C12B77"/>
    <w:rsid w:val="00C13C97"/>
    <w:rsid w:val="00C147BA"/>
    <w:rsid w:val="00C164CB"/>
    <w:rsid w:val="00C17543"/>
    <w:rsid w:val="00C20DCF"/>
    <w:rsid w:val="00C21D3F"/>
    <w:rsid w:val="00C243CC"/>
    <w:rsid w:val="00C25E02"/>
    <w:rsid w:val="00C26F36"/>
    <w:rsid w:val="00C27927"/>
    <w:rsid w:val="00C27A1F"/>
    <w:rsid w:val="00C3180C"/>
    <w:rsid w:val="00C3726A"/>
    <w:rsid w:val="00C40ECF"/>
    <w:rsid w:val="00C41724"/>
    <w:rsid w:val="00C52067"/>
    <w:rsid w:val="00C53557"/>
    <w:rsid w:val="00C576E9"/>
    <w:rsid w:val="00C64A9D"/>
    <w:rsid w:val="00C719BE"/>
    <w:rsid w:val="00C7242B"/>
    <w:rsid w:val="00C72948"/>
    <w:rsid w:val="00C732A6"/>
    <w:rsid w:val="00C744FE"/>
    <w:rsid w:val="00C766B1"/>
    <w:rsid w:val="00C81C0B"/>
    <w:rsid w:val="00C820A4"/>
    <w:rsid w:val="00C828BE"/>
    <w:rsid w:val="00C85388"/>
    <w:rsid w:val="00C854C6"/>
    <w:rsid w:val="00C85BB7"/>
    <w:rsid w:val="00C86684"/>
    <w:rsid w:val="00C9084A"/>
    <w:rsid w:val="00C91210"/>
    <w:rsid w:val="00C93329"/>
    <w:rsid w:val="00C93C45"/>
    <w:rsid w:val="00CA1C10"/>
    <w:rsid w:val="00CA2E48"/>
    <w:rsid w:val="00CA4D6C"/>
    <w:rsid w:val="00CA686B"/>
    <w:rsid w:val="00CB1148"/>
    <w:rsid w:val="00CB304F"/>
    <w:rsid w:val="00CB3162"/>
    <w:rsid w:val="00CC3E30"/>
    <w:rsid w:val="00CC4B83"/>
    <w:rsid w:val="00CD1C6E"/>
    <w:rsid w:val="00CD481E"/>
    <w:rsid w:val="00CD70C6"/>
    <w:rsid w:val="00CD7FA4"/>
    <w:rsid w:val="00CE09D5"/>
    <w:rsid w:val="00CE5C26"/>
    <w:rsid w:val="00CE7ECB"/>
    <w:rsid w:val="00CF13CF"/>
    <w:rsid w:val="00CF4D7F"/>
    <w:rsid w:val="00CF575A"/>
    <w:rsid w:val="00CF5912"/>
    <w:rsid w:val="00CF675C"/>
    <w:rsid w:val="00CF7186"/>
    <w:rsid w:val="00CF7F14"/>
    <w:rsid w:val="00D00181"/>
    <w:rsid w:val="00D00761"/>
    <w:rsid w:val="00D00B77"/>
    <w:rsid w:val="00D02B95"/>
    <w:rsid w:val="00D065D1"/>
    <w:rsid w:val="00D07385"/>
    <w:rsid w:val="00D114E0"/>
    <w:rsid w:val="00D11528"/>
    <w:rsid w:val="00D155D4"/>
    <w:rsid w:val="00D159B4"/>
    <w:rsid w:val="00D15B4B"/>
    <w:rsid w:val="00D15C8F"/>
    <w:rsid w:val="00D16506"/>
    <w:rsid w:val="00D16DB1"/>
    <w:rsid w:val="00D20ED7"/>
    <w:rsid w:val="00D25E40"/>
    <w:rsid w:val="00D2623B"/>
    <w:rsid w:val="00D32514"/>
    <w:rsid w:val="00D32C89"/>
    <w:rsid w:val="00D34F6B"/>
    <w:rsid w:val="00D3617E"/>
    <w:rsid w:val="00D363D9"/>
    <w:rsid w:val="00D36D81"/>
    <w:rsid w:val="00D36F74"/>
    <w:rsid w:val="00D3745C"/>
    <w:rsid w:val="00D40BDB"/>
    <w:rsid w:val="00D42F43"/>
    <w:rsid w:val="00D461F3"/>
    <w:rsid w:val="00D469AB"/>
    <w:rsid w:val="00D50359"/>
    <w:rsid w:val="00D50DFE"/>
    <w:rsid w:val="00D5130B"/>
    <w:rsid w:val="00D521F0"/>
    <w:rsid w:val="00D52B7B"/>
    <w:rsid w:val="00D5720E"/>
    <w:rsid w:val="00D576DF"/>
    <w:rsid w:val="00D60127"/>
    <w:rsid w:val="00D645DC"/>
    <w:rsid w:val="00D6700A"/>
    <w:rsid w:val="00D67AB7"/>
    <w:rsid w:val="00D711CB"/>
    <w:rsid w:val="00D728E6"/>
    <w:rsid w:val="00D73B95"/>
    <w:rsid w:val="00D73CA2"/>
    <w:rsid w:val="00D743A5"/>
    <w:rsid w:val="00D7539C"/>
    <w:rsid w:val="00D755EB"/>
    <w:rsid w:val="00D774DB"/>
    <w:rsid w:val="00D80C59"/>
    <w:rsid w:val="00D81B3E"/>
    <w:rsid w:val="00D82C3B"/>
    <w:rsid w:val="00D86645"/>
    <w:rsid w:val="00D87C3D"/>
    <w:rsid w:val="00D9104B"/>
    <w:rsid w:val="00D91100"/>
    <w:rsid w:val="00D94163"/>
    <w:rsid w:val="00D96D0D"/>
    <w:rsid w:val="00DA0671"/>
    <w:rsid w:val="00DA2CA5"/>
    <w:rsid w:val="00DA459C"/>
    <w:rsid w:val="00DA5E43"/>
    <w:rsid w:val="00DA6132"/>
    <w:rsid w:val="00DA65A3"/>
    <w:rsid w:val="00DB025E"/>
    <w:rsid w:val="00DB22E6"/>
    <w:rsid w:val="00DB3E18"/>
    <w:rsid w:val="00DC6DF9"/>
    <w:rsid w:val="00DD3C2E"/>
    <w:rsid w:val="00DE0684"/>
    <w:rsid w:val="00DE1BB8"/>
    <w:rsid w:val="00DE26DC"/>
    <w:rsid w:val="00DE3EFC"/>
    <w:rsid w:val="00DE469A"/>
    <w:rsid w:val="00DE6E83"/>
    <w:rsid w:val="00DE77A7"/>
    <w:rsid w:val="00DF1719"/>
    <w:rsid w:val="00DF1B16"/>
    <w:rsid w:val="00DF3174"/>
    <w:rsid w:val="00DF40FE"/>
    <w:rsid w:val="00DF5C86"/>
    <w:rsid w:val="00DF7787"/>
    <w:rsid w:val="00E0084A"/>
    <w:rsid w:val="00E01216"/>
    <w:rsid w:val="00E0214B"/>
    <w:rsid w:val="00E03CA5"/>
    <w:rsid w:val="00E053BC"/>
    <w:rsid w:val="00E07BE2"/>
    <w:rsid w:val="00E11980"/>
    <w:rsid w:val="00E11D23"/>
    <w:rsid w:val="00E13E45"/>
    <w:rsid w:val="00E15129"/>
    <w:rsid w:val="00E1725A"/>
    <w:rsid w:val="00E22571"/>
    <w:rsid w:val="00E2458A"/>
    <w:rsid w:val="00E24B86"/>
    <w:rsid w:val="00E24D46"/>
    <w:rsid w:val="00E25E4F"/>
    <w:rsid w:val="00E26AD0"/>
    <w:rsid w:val="00E27BE1"/>
    <w:rsid w:val="00E30795"/>
    <w:rsid w:val="00E30BA3"/>
    <w:rsid w:val="00E30FCD"/>
    <w:rsid w:val="00E31D7F"/>
    <w:rsid w:val="00E33270"/>
    <w:rsid w:val="00E34C00"/>
    <w:rsid w:val="00E34C11"/>
    <w:rsid w:val="00E354E9"/>
    <w:rsid w:val="00E35E69"/>
    <w:rsid w:val="00E3742F"/>
    <w:rsid w:val="00E37DBD"/>
    <w:rsid w:val="00E40F3D"/>
    <w:rsid w:val="00E43310"/>
    <w:rsid w:val="00E46428"/>
    <w:rsid w:val="00E46474"/>
    <w:rsid w:val="00E5030B"/>
    <w:rsid w:val="00E53416"/>
    <w:rsid w:val="00E5428A"/>
    <w:rsid w:val="00E54C08"/>
    <w:rsid w:val="00E56142"/>
    <w:rsid w:val="00E56898"/>
    <w:rsid w:val="00E56A04"/>
    <w:rsid w:val="00E6180F"/>
    <w:rsid w:val="00E62446"/>
    <w:rsid w:val="00E624F0"/>
    <w:rsid w:val="00E62667"/>
    <w:rsid w:val="00E62DF2"/>
    <w:rsid w:val="00E639A2"/>
    <w:rsid w:val="00E64B01"/>
    <w:rsid w:val="00E65010"/>
    <w:rsid w:val="00E661A8"/>
    <w:rsid w:val="00E6752D"/>
    <w:rsid w:val="00E721FB"/>
    <w:rsid w:val="00E73D6C"/>
    <w:rsid w:val="00E77792"/>
    <w:rsid w:val="00E800EF"/>
    <w:rsid w:val="00E82A8B"/>
    <w:rsid w:val="00E8317B"/>
    <w:rsid w:val="00E83BAA"/>
    <w:rsid w:val="00E85C1B"/>
    <w:rsid w:val="00E86D9C"/>
    <w:rsid w:val="00E937F4"/>
    <w:rsid w:val="00E94115"/>
    <w:rsid w:val="00E94CC2"/>
    <w:rsid w:val="00E95E06"/>
    <w:rsid w:val="00E96E0C"/>
    <w:rsid w:val="00E96F95"/>
    <w:rsid w:val="00E9786E"/>
    <w:rsid w:val="00EA44A1"/>
    <w:rsid w:val="00EA4ABE"/>
    <w:rsid w:val="00EB0DA4"/>
    <w:rsid w:val="00EB19BA"/>
    <w:rsid w:val="00EB5C19"/>
    <w:rsid w:val="00EB60EF"/>
    <w:rsid w:val="00EC0036"/>
    <w:rsid w:val="00EC09BF"/>
    <w:rsid w:val="00EC29BD"/>
    <w:rsid w:val="00EC395D"/>
    <w:rsid w:val="00ED7AF4"/>
    <w:rsid w:val="00EE12F4"/>
    <w:rsid w:val="00EE1C7B"/>
    <w:rsid w:val="00EE3050"/>
    <w:rsid w:val="00EE42DE"/>
    <w:rsid w:val="00EE5D2A"/>
    <w:rsid w:val="00EE75EA"/>
    <w:rsid w:val="00EF0638"/>
    <w:rsid w:val="00EF1EF4"/>
    <w:rsid w:val="00EF2F6D"/>
    <w:rsid w:val="00EF3D56"/>
    <w:rsid w:val="00EF57DB"/>
    <w:rsid w:val="00F01667"/>
    <w:rsid w:val="00F036E5"/>
    <w:rsid w:val="00F0375B"/>
    <w:rsid w:val="00F064E9"/>
    <w:rsid w:val="00F1180E"/>
    <w:rsid w:val="00F119D1"/>
    <w:rsid w:val="00F12E04"/>
    <w:rsid w:val="00F13121"/>
    <w:rsid w:val="00F15B9B"/>
    <w:rsid w:val="00F171A7"/>
    <w:rsid w:val="00F23528"/>
    <w:rsid w:val="00F252E9"/>
    <w:rsid w:val="00F2535D"/>
    <w:rsid w:val="00F268AC"/>
    <w:rsid w:val="00F26939"/>
    <w:rsid w:val="00F300DA"/>
    <w:rsid w:val="00F325F1"/>
    <w:rsid w:val="00F33E6D"/>
    <w:rsid w:val="00F34690"/>
    <w:rsid w:val="00F35468"/>
    <w:rsid w:val="00F35E3B"/>
    <w:rsid w:val="00F35F41"/>
    <w:rsid w:val="00F3779B"/>
    <w:rsid w:val="00F423BD"/>
    <w:rsid w:val="00F4303D"/>
    <w:rsid w:val="00F43832"/>
    <w:rsid w:val="00F446DA"/>
    <w:rsid w:val="00F519AE"/>
    <w:rsid w:val="00F5568A"/>
    <w:rsid w:val="00F57DC3"/>
    <w:rsid w:val="00F61E15"/>
    <w:rsid w:val="00F6226E"/>
    <w:rsid w:val="00F62D39"/>
    <w:rsid w:val="00F6680E"/>
    <w:rsid w:val="00F707B1"/>
    <w:rsid w:val="00F70C68"/>
    <w:rsid w:val="00F71C16"/>
    <w:rsid w:val="00F7200A"/>
    <w:rsid w:val="00F7488B"/>
    <w:rsid w:val="00F74DC2"/>
    <w:rsid w:val="00F7592D"/>
    <w:rsid w:val="00F75C49"/>
    <w:rsid w:val="00F778D2"/>
    <w:rsid w:val="00F8003D"/>
    <w:rsid w:val="00F851BE"/>
    <w:rsid w:val="00F860F4"/>
    <w:rsid w:val="00F87490"/>
    <w:rsid w:val="00F87B0B"/>
    <w:rsid w:val="00F87CF2"/>
    <w:rsid w:val="00F90706"/>
    <w:rsid w:val="00F90E8B"/>
    <w:rsid w:val="00F92EB2"/>
    <w:rsid w:val="00F93AF2"/>
    <w:rsid w:val="00F95139"/>
    <w:rsid w:val="00F97724"/>
    <w:rsid w:val="00FA09AD"/>
    <w:rsid w:val="00FA251D"/>
    <w:rsid w:val="00FA64B3"/>
    <w:rsid w:val="00FB2D14"/>
    <w:rsid w:val="00FB38B3"/>
    <w:rsid w:val="00FB441C"/>
    <w:rsid w:val="00FB6C0A"/>
    <w:rsid w:val="00FB7F53"/>
    <w:rsid w:val="00FC2C63"/>
    <w:rsid w:val="00FC51C2"/>
    <w:rsid w:val="00FC56AF"/>
    <w:rsid w:val="00FC65E4"/>
    <w:rsid w:val="00FD2B17"/>
    <w:rsid w:val="00FD60A3"/>
    <w:rsid w:val="00FD7094"/>
    <w:rsid w:val="00FE28D7"/>
    <w:rsid w:val="00FE2C6F"/>
    <w:rsid w:val="00FE5C5C"/>
    <w:rsid w:val="00FE7BB3"/>
    <w:rsid w:val="00FE7CE0"/>
    <w:rsid w:val="00FF243C"/>
    <w:rsid w:val="00FF3AFB"/>
    <w:rsid w:val="00FF509D"/>
    <w:rsid w:val="00FF5363"/>
    <w:rsid w:val="00FF5DC4"/>
    <w:rsid w:val="00FF64D7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4A1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23503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4A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A4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4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EA44A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44A1"/>
  </w:style>
  <w:style w:type="paragraph" w:customStyle="1" w:styleId="Default">
    <w:name w:val="Default"/>
    <w:rsid w:val="009A78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Title"/>
    <w:basedOn w:val="a"/>
    <w:next w:val="a7"/>
    <w:qFormat/>
    <w:rsid w:val="00EF57DB"/>
    <w:pPr>
      <w:suppressAutoHyphens/>
      <w:jc w:val="center"/>
    </w:pPr>
    <w:rPr>
      <w:b/>
      <w:bCs/>
      <w:lang w:eastAsia="ar-SA"/>
    </w:rPr>
  </w:style>
  <w:style w:type="paragraph" w:styleId="a7">
    <w:name w:val="Subtitle"/>
    <w:basedOn w:val="a"/>
    <w:qFormat/>
    <w:rsid w:val="00EF57DB"/>
    <w:pPr>
      <w:spacing w:after="60"/>
      <w:jc w:val="center"/>
      <w:outlineLvl w:val="1"/>
    </w:pPr>
    <w:rPr>
      <w:rFonts w:ascii="Arial" w:hAnsi="Arial" w:cs="Arial"/>
    </w:rPr>
  </w:style>
  <w:style w:type="paragraph" w:styleId="a8">
    <w:name w:val="Body Text"/>
    <w:basedOn w:val="a"/>
    <w:rsid w:val="00EF57DB"/>
    <w:pPr>
      <w:suppressAutoHyphens/>
      <w:jc w:val="both"/>
    </w:pPr>
    <w:rPr>
      <w:lang w:eastAsia="ar-SA"/>
    </w:rPr>
  </w:style>
  <w:style w:type="table" w:styleId="a9">
    <w:name w:val="Table Grid"/>
    <w:basedOn w:val="a1"/>
    <w:rsid w:val="00925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E5A4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E5A4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100ED"/>
    <w:rPr>
      <w:color w:val="0563C1"/>
      <w:u w:val="single"/>
    </w:rPr>
  </w:style>
  <w:style w:type="character" w:styleId="ad">
    <w:name w:val="FollowedHyperlink"/>
    <w:basedOn w:val="a0"/>
    <w:uiPriority w:val="99"/>
    <w:unhideWhenUsed/>
    <w:rsid w:val="008100ED"/>
    <w:rPr>
      <w:color w:val="954F72"/>
      <w:u w:val="single"/>
    </w:rPr>
  </w:style>
  <w:style w:type="paragraph" w:customStyle="1" w:styleId="xl63">
    <w:name w:val="xl63"/>
    <w:basedOn w:val="a"/>
    <w:rsid w:val="008100ED"/>
    <w:pPr>
      <w:spacing w:before="100" w:beforeAutospacing="1" w:after="100" w:afterAutospacing="1"/>
    </w:pPr>
  </w:style>
  <w:style w:type="paragraph" w:customStyle="1" w:styleId="xl64">
    <w:name w:val="xl64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65">
    <w:name w:val="xl65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66">
    <w:name w:val="xl66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67">
    <w:name w:val="xl67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</w:style>
  <w:style w:type="paragraph" w:customStyle="1" w:styleId="xl68">
    <w:name w:val="xl68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8100E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71">
    <w:name w:val="xl71"/>
    <w:basedOn w:val="a"/>
    <w:rsid w:val="008100E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right"/>
      <w:textAlignment w:val="top"/>
    </w:pPr>
    <w:rPr>
      <w:b/>
      <w:bCs/>
      <w:color w:val="003F2F"/>
      <w:sz w:val="20"/>
      <w:szCs w:val="20"/>
    </w:rPr>
  </w:style>
  <w:style w:type="paragraph" w:customStyle="1" w:styleId="xl72">
    <w:name w:val="xl72"/>
    <w:basedOn w:val="a"/>
    <w:rsid w:val="008100E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73">
    <w:name w:val="xl73"/>
    <w:basedOn w:val="a"/>
    <w:rsid w:val="008100ED"/>
    <w:pP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8100ED"/>
    <w:pP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8100ED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8100ED"/>
    <w:pP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8100ED"/>
    <w:pPr>
      <w:shd w:val="clear" w:color="000000" w:fill="C5E0B2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100ED"/>
    <w:pPr>
      <w:shd w:val="clear" w:color="000000" w:fill="C5E0B2"/>
      <w:spacing w:before="100" w:beforeAutospacing="1" w:after="100" w:afterAutospacing="1"/>
      <w:jc w:val="right"/>
      <w:textAlignment w:val="top"/>
    </w:pPr>
  </w:style>
  <w:style w:type="paragraph" w:customStyle="1" w:styleId="xl79">
    <w:name w:val="xl79"/>
    <w:basedOn w:val="a"/>
    <w:rsid w:val="008100ED"/>
    <w:pPr>
      <w:shd w:val="clear" w:color="000000" w:fill="C5E0B2"/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8100ED"/>
    <w:pPr>
      <w:pBdr>
        <w:bottom w:val="single" w:sz="4" w:space="0" w:color="B3AC86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8100ED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customStyle="1" w:styleId="xl85">
    <w:name w:val="xl85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textAlignment w:val="top"/>
    </w:pPr>
    <w:rPr>
      <w:b/>
      <w:bCs/>
      <w:color w:val="003F2F"/>
      <w:sz w:val="20"/>
      <w:szCs w:val="20"/>
    </w:rPr>
  </w:style>
  <w:style w:type="paragraph" w:customStyle="1" w:styleId="xl86">
    <w:name w:val="xl86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8100ED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100ED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8100ED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91">
    <w:name w:val="xl91"/>
    <w:basedOn w:val="a"/>
    <w:rsid w:val="008100ED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92">
    <w:name w:val="xl92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100ED"/>
    <w:pPr>
      <w:pBdr>
        <w:top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100E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/>
      <w:jc w:val="center"/>
      <w:textAlignment w:val="top"/>
    </w:pPr>
    <w:rPr>
      <w:b/>
      <w:bCs/>
      <w:color w:val="003F2F"/>
      <w:sz w:val="20"/>
      <w:szCs w:val="20"/>
    </w:rPr>
  </w:style>
  <w:style w:type="paragraph" w:customStyle="1" w:styleId="xl95">
    <w:name w:val="xl95"/>
    <w:basedOn w:val="a"/>
    <w:rsid w:val="008100ED"/>
    <w:pPr>
      <w:pBdr>
        <w:top w:val="single" w:sz="4" w:space="0" w:color="ACC8BD"/>
        <w:bottom w:val="single" w:sz="4" w:space="0" w:color="B3AC86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100ED"/>
    <w:pPr>
      <w:pBdr>
        <w:top w:val="single" w:sz="4" w:space="0" w:color="ACC8BD"/>
        <w:bottom w:val="single" w:sz="4" w:space="0" w:color="B3AC86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100ED"/>
    <w:pPr>
      <w:pBdr>
        <w:top w:val="single" w:sz="4" w:space="0" w:color="ACC8BD"/>
      </w:pBdr>
      <w:shd w:val="clear" w:color="000000" w:fill="C5E0B2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8100ED"/>
    <w:pPr>
      <w:pBdr>
        <w:top w:val="single" w:sz="4" w:space="0" w:color="ACC8BD"/>
      </w:pBdr>
      <w:shd w:val="clear" w:color="000000" w:fill="C5E0B2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8100ED"/>
    <w:pPr>
      <w:pBdr>
        <w:bottom w:val="single" w:sz="4" w:space="0" w:color="B3AC86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100ED"/>
    <w:pPr>
      <w:pBdr>
        <w:bottom w:val="single" w:sz="4" w:space="0" w:color="B3AC86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ae">
    <w:name w:val="No Spacing"/>
    <w:uiPriority w:val="1"/>
    <w:qFormat/>
    <w:rsid w:val="00F2352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F23528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26349-9F74-499A-A80E-C2E145816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1980</Words>
  <Characters>12915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 UR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ouizm02</dc:creator>
  <cp:lastModifiedBy>Ирина Ю. Роготнева</cp:lastModifiedBy>
  <cp:revision>15</cp:revision>
  <cp:lastPrinted>2017-06-16T08:04:00Z</cp:lastPrinted>
  <dcterms:created xsi:type="dcterms:W3CDTF">2017-06-08T06:57:00Z</dcterms:created>
  <dcterms:modified xsi:type="dcterms:W3CDTF">2017-06-16T08:22:00Z</dcterms:modified>
</cp:coreProperties>
</file>