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78" w:rsidRDefault="002E2778" w:rsidP="0077120C">
      <w:pPr>
        <w:spacing w:after="0" w:line="240" w:lineRule="auto"/>
        <w:jc w:val="center"/>
        <w:rPr>
          <w:rFonts w:ascii="Times New Roman" w:hAnsi="Times New Roman"/>
          <w:sz w:val="28"/>
          <w:szCs w:val="28"/>
        </w:rPr>
      </w:pPr>
      <w:r>
        <w:rPr>
          <w:rFonts w:ascii="Times New Roman" w:hAnsi="Times New Roman"/>
          <w:sz w:val="28"/>
          <w:szCs w:val="28"/>
        </w:rPr>
        <w:t>ОТЧЕТ</w:t>
      </w:r>
    </w:p>
    <w:p w:rsidR="002E2778" w:rsidRDefault="002E2778" w:rsidP="0077120C">
      <w:pPr>
        <w:spacing w:after="0" w:line="240" w:lineRule="auto"/>
        <w:jc w:val="center"/>
        <w:rPr>
          <w:rFonts w:ascii="Times New Roman" w:hAnsi="Times New Roman"/>
          <w:sz w:val="28"/>
          <w:szCs w:val="28"/>
        </w:rPr>
      </w:pPr>
      <w:r>
        <w:rPr>
          <w:rFonts w:ascii="Times New Roman" w:hAnsi="Times New Roman"/>
          <w:sz w:val="28"/>
          <w:szCs w:val="28"/>
        </w:rPr>
        <w:t xml:space="preserve">о работе Совета депутатов муниципального образования </w:t>
      </w:r>
    </w:p>
    <w:p w:rsidR="002E2778" w:rsidRDefault="002E2778" w:rsidP="0077120C">
      <w:pPr>
        <w:spacing w:after="0" w:line="240" w:lineRule="auto"/>
        <w:jc w:val="center"/>
        <w:rPr>
          <w:rFonts w:ascii="Times New Roman" w:hAnsi="Times New Roman"/>
          <w:sz w:val="28"/>
          <w:szCs w:val="28"/>
        </w:rPr>
      </w:pPr>
      <w:r>
        <w:rPr>
          <w:rFonts w:ascii="Times New Roman" w:hAnsi="Times New Roman"/>
          <w:sz w:val="28"/>
          <w:szCs w:val="28"/>
        </w:rPr>
        <w:t>«Дебесский</w:t>
      </w:r>
      <w:r>
        <w:rPr>
          <w:rFonts w:ascii="Times New Roman" w:hAnsi="Times New Roman"/>
          <w:sz w:val="28"/>
          <w:szCs w:val="28"/>
        </w:rPr>
        <w:tab/>
        <w:t xml:space="preserve"> район» за 2013 год</w:t>
      </w:r>
    </w:p>
    <w:p w:rsidR="002E2778" w:rsidRDefault="002E2778" w:rsidP="0077120C">
      <w:pPr>
        <w:spacing w:after="0" w:line="240" w:lineRule="auto"/>
        <w:jc w:val="center"/>
        <w:rPr>
          <w:rFonts w:ascii="Times New Roman" w:hAnsi="Times New Roman"/>
          <w:sz w:val="28"/>
          <w:szCs w:val="28"/>
        </w:rPr>
      </w:pP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Представительный орган района – Совет депутатов муниципального образования «Дебесский район» 5-го созыва совместно с Администрацией района в 2013 году проводил работу, направленную на реализацию Программы социально-экономического развития МО «Дебесский район», в рамках тех экономических и социальных условий, которые сложились в прошлом году. На это были направлены ряд решений принятых Советом депутатов и постоянными комиссиями.</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Уставом муниципального образования «Дебесский район»представительный орган района состоит из 30 депутатов, избранных по смешанной системе: 15 депутатов по одномандатным избирательным округам, 15 – по муниципальному избирательному округу по партийным спискам. В конце 2012 года и в начале 2013 года два депутата, избранные по одномандатным округам, по различным причинам сложили свои полномочия. Поэтому в сентябре прошлого года были проведены дополнительные выборы по Центральному избирательному округу № 6 и Турнеско-Малочепецкому избирательному округу № 13. Депутатами были избраны кандидаты в депутаты Салтыков А.И. и Иванов А.С. и районный Совет депутатов уже в полном составе продолжает свою работу.</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Статьями 29 и 30 Устава муниципального образования «Дебесский район» определены полномочия Главы района по руководству и организации работы районного Совета депутатов и как высшего должностного лица муниципального района. Устав обязывает Главу района информировать районный Совет депутатов о своей деятельности, о результатах работы депутатов районного Совета депутатов и депутатских комиссий. Руководствуясь действующим законодательством и Уставом муниципального образования, на основе перспективного и текущего планирования я строил свою работу и работу Совета депутатов по осуществлению полномочий в обеспечении устойчивого социально-экономического развития района и укреплению правовой базы местного самоуправления.</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Одним из направлений деятельности представительного органа района в 2013 году было совершенствование нормативно-правовой базы муниципального образования с целью приведения её в соответствие с требованиями действующего законодательства. И основным в этом вопросе является внесение изменений в Устав муниципального образования «Дебесский район». Аналогичные действия совершают и представительные органы сельских поселений. Это вызвано тем, что в течение года в федеральное законодательство о местном самоуправлении вносится много изменений. Совет депутатов в 2013 году принял два новых Положения и внёс поправки в ряд других Положений.</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течение  прошлого года Совет депутатов 9 раз созывался на заседание сессий, из них 2 сессии были внеочередными. На сессиях депутаты приняли 66 решений, в том числе по вопросам социально-экономического развития муниципального образования по бюджетным и налоговым вопросам – 14, по муниципальному имуществу, муниципальной службе, социальной сфере и иным вопросам – 35. Принято обращение в адрес Правительства Удмуртской Республики и поддержано обращение Кезского райсовета в адрес Государственного Совета Удмуртской Республики. Рассмотрен один протест прокурора района, который удовлетворён.</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прошлом году о своей деятельности отчитывались перед Советом депутатов Глава муниципального образования, глава Администрации района, председатель Общественного Совета района. Дважды проводились публичные слушания по проектам решений Совета депутатов. 25 июля после проведения сессии были  проведены слушания, посвящённые 75-летию парламентаризма в Удмуртской Республике, юбилею Высшего законодательного органа республики – Верховного Совета, в настоящее время Государственного Совета Удмуртской Республики.</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2013 году было проведено 7 заседаний президиума Совета депутатов. Основными вопросами на заседаниях были наградные  вопросы. Президиум утвердил кандидатуры передовиков труда для занесения их фотографий в Галерею трудовой славы района, был утверждён список членов собрания выборщиков для выборов членов Молодёжного парламента, утверждена кандидатура оператора машинного доения СПК «Дружба» Богатырёвой И.Н. для занесения её имени на Доску почёта Удмуртской Республики.</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Советом депутатов сформированы 4 постоянные комиссии, они в течение прошлого года  провели 35 заседаний, на которых рассматривали различные вопросы. Часть заседаний комиссии провели совместно по рассмотрению материалов предстоящих сессий. Наиболее активно работала постоянная комиссия по социальной политике (председатель Васильев С.В.), которая провела 10 заседаний. По 9 заседаний провели постоянные комиссии по бюджету, экономической политике и собственности  (председатель Тронин Н.И.) и по АПК, промышленности, строительству, транспорту, связи, ЖКХ и земельным отношениям (председательКамашев В.Д.), 7 заседаний провела постоянная комиссия по развитию местного самоуправления и соблюдению прав граждан (председатель Чунарёв М.Ф.). На заседаниях постоянных комиссий депутаты рассматривают вопросы актуальные для жителей района и, понимая, что решения постоянных комиссий носят в основном рекомендательный характер всё равно не остаются равнодушными к поднятым проблемам. Рассмотрение на заседаниях комиссий материалов  предстоящих сессий, способствует оперативному рассмотрению их на сессиях. В последние годы как-то снизилась активность председателей постоянных комиссий по выступлению с отчётами перед Советом депутатов о работе комиссий. А это требует Устав муниципального образования и Регламент Совета депутатов. Я не снимаю с себя вины за снижение требовательности к председателям постоянных комиссий в этом вопросе. Поэтому прошу председателей отчитаться на этой сессии о работе постоянных комиссий за прошлый год. Так как  представительные органы районов избраны по смешанной системе, законодатель предоставил возможность формировать депутатские фракции по партийной принадлежности. В нашем Совете депутатов сформированы три фракции, которые проводят определённую работу. Особенно активно работает фракция «Единой России» (руководитель Васильев С.В.). На заседаниях постоянных комиссий и фракций депутаты чувствуют себя менее скованно, чем на сессиях и более активно обсуждают поднятые вопросы.</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районе большой депутатский корпус в представительных органах сельских поселений. Уставами поселений установлен 91 депутат. За прошлый год Советы депутатов поселений провели заседания 61 сессии, на которых обсуждали перспективные и повседневные вопросы.  Установленные Федеральным законом о местном самоуправлении и Уставами поселений сроки проведения сессий не нарушены. Аппарат Совета депутатов района оказывает методическую помощь представительным органам поселений. Ряд депутатов райсовета в своей депутатской деятельности взаимодействуют с депутатами представительных органов поселений, принимают участие в работе сессий сельских Советов. Цели и задачи депутатов райсовета и сельских Советов общие.</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Основная деятельность депутата заключается в работе в Совете депутатов и в работе с избирателями в избирательном округе. Работа в Совете – это активная работа на сессиях и работа в органах Совета депутатов. Поэтому кворум на заседаниях – это показатель активности. В феврале и марте 2013 года дважды группой депутатов, без уважительных причин, было сорвано заседание сессии. Работа на сессиях, это показатель работы депутатов перед избирателями.</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Работа с избирателями в избирательном округе проводится путём проведения приёма граждан, рассмотрения их заявлений и жалоб, проведение встреч с избирателями и отчётов перед ними.</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сложный вопрос – это проведение приёма граждан. Хотя имеется график приёма граждан депутатами, но действительность показала, что посетители, как правило, на приём не приходят. Поэтому положительной является практика депутатов фракции «Единая Россия», члены которой проводят приём граждан в Общественной приёмной по установленному графику. </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За прошлый год депутаты Совета, по их устной информации, в среднем провели по 5 встреч с избирателями и отчётов перед ними. Но письменная информация об этом поступила только от 4 депутатов. Я прошу всех депутатов райсовета представлять письменную информацию о встречах и отчётах с избирателями, на основе которой можно провести анализ обращений граждан и рассмотреть его на заседаниях постоянных комиссий, а также и на сессии Совета депутатов.</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Совет депутатов взаимодействует с общественными организациями. Председатель Общественного Совета Дебёсского района и председатель Молодёжного парламента приглашаются на сессии Совета депутатов. Активно работает Общественный Совет района (председатель Урасинов Б.В.), который рассматривает на своих заседаниях вопросы, затрагивающие интересы жителей района. В апреле прошлого года прошли выборы Молодёжного парламента, надеюсь, что наша молодёжь, также будет активна в работе.</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2014 году мною, как Главой муниципального образования, издано 61 постановление и 19 распоряжений. Постановления приняты по деятельности Совета депутатов, муниципальной службе, наградным вопросам. Распоряжения по деятельности Аппарата Главы МО, Совета депутатов МО, Администрации муниципального образования и ряду других вопросов.</w:t>
      </w:r>
    </w:p>
    <w:p w:rsidR="002E2778"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Осенью 2014 года произойдёт большое политическое событие для нашей республики – выборы Главы Удмуртской Республики.</w:t>
      </w:r>
    </w:p>
    <w:p w:rsidR="002E2778" w:rsidRPr="0077120C" w:rsidRDefault="002E2778" w:rsidP="006E6609">
      <w:pPr>
        <w:spacing w:after="0" w:line="360" w:lineRule="auto"/>
        <w:ind w:firstLine="709"/>
        <w:jc w:val="both"/>
        <w:rPr>
          <w:rFonts w:ascii="Times New Roman" w:hAnsi="Times New Roman"/>
          <w:sz w:val="28"/>
          <w:szCs w:val="28"/>
        </w:rPr>
      </w:pPr>
      <w:r>
        <w:rPr>
          <w:rFonts w:ascii="Times New Roman" w:hAnsi="Times New Roman"/>
          <w:sz w:val="28"/>
          <w:szCs w:val="28"/>
        </w:rPr>
        <w:t>В этом году работа Совета депутатов 5-го созыва подходит к своему апогею. Думаю что мы, депутаты, будем находить взаимопонимание и проводить свою работу в интересах нашего района, наших избирателей.</w:t>
      </w:r>
    </w:p>
    <w:p w:rsidR="002E2778" w:rsidRPr="0077120C" w:rsidRDefault="002E2778" w:rsidP="0077120C">
      <w:pPr>
        <w:spacing w:after="0" w:line="240" w:lineRule="auto"/>
        <w:ind w:firstLine="709"/>
        <w:jc w:val="both"/>
        <w:rPr>
          <w:rFonts w:ascii="Times New Roman" w:hAnsi="Times New Roman"/>
          <w:sz w:val="28"/>
          <w:szCs w:val="28"/>
        </w:rPr>
      </w:pPr>
      <w:bookmarkStart w:id="0" w:name="_GoBack"/>
      <w:bookmarkEnd w:id="0"/>
    </w:p>
    <w:sectPr w:rsidR="002E2778" w:rsidRPr="0077120C" w:rsidSect="00EE0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C78"/>
    <w:rsid w:val="000D4821"/>
    <w:rsid w:val="00103F32"/>
    <w:rsid w:val="001B231B"/>
    <w:rsid w:val="002E2778"/>
    <w:rsid w:val="003143E5"/>
    <w:rsid w:val="006309C8"/>
    <w:rsid w:val="00696C78"/>
    <w:rsid w:val="006E6609"/>
    <w:rsid w:val="00743154"/>
    <w:rsid w:val="0077120C"/>
    <w:rsid w:val="007A0639"/>
    <w:rsid w:val="00913E22"/>
    <w:rsid w:val="00916311"/>
    <w:rsid w:val="009567F2"/>
    <w:rsid w:val="00984468"/>
    <w:rsid w:val="00A06653"/>
    <w:rsid w:val="00AA7A99"/>
    <w:rsid w:val="00B228BD"/>
    <w:rsid w:val="00B62275"/>
    <w:rsid w:val="00BE48E3"/>
    <w:rsid w:val="00CB4E35"/>
    <w:rsid w:val="00D87B21"/>
    <w:rsid w:val="00E626C7"/>
    <w:rsid w:val="00EC2AA7"/>
    <w:rsid w:val="00EE00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1406</Words>
  <Characters>8019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Перевозчикова</dc:creator>
  <cp:keywords/>
  <dc:description/>
  <cp:lastModifiedBy>alexandr</cp:lastModifiedBy>
  <cp:revision>4</cp:revision>
  <cp:lastPrinted>2014-02-19T11:46:00Z</cp:lastPrinted>
  <dcterms:created xsi:type="dcterms:W3CDTF">2014-02-19T11:48:00Z</dcterms:created>
  <dcterms:modified xsi:type="dcterms:W3CDTF">2014-10-28T05:19:00Z</dcterms:modified>
</cp:coreProperties>
</file>